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68AE2" w14:textId="77777777" w:rsidR="0015736A" w:rsidRDefault="0015736A"/>
    <w:tbl>
      <w:tblPr>
        <w:tblW w:w="5084" w:type="pct"/>
        <w:tblLook w:val="0000" w:firstRow="0" w:lastRow="0" w:firstColumn="0" w:lastColumn="0" w:noHBand="0" w:noVBand="0"/>
      </w:tblPr>
      <w:tblGrid>
        <w:gridCol w:w="3548"/>
        <w:gridCol w:w="5676"/>
      </w:tblGrid>
      <w:tr w:rsidR="00E922B6" w:rsidRPr="00E670A9" w14:paraId="232C94AD" w14:textId="77777777" w:rsidTr="00E922B6">
        <w:trPr>
          <w:trHeight w:val="1265"/>
        </w:trPr>
        <w:tc>
          <w:tcPr>
            <w:tcW w:w="1923" w:type="pct"/>
          </w:tcPr>
          <w:p w14:paraId="60729C7C" w14:textId="6A624172" w:rsidR="00E922B6" w:rsidRPr="00E670A9" w:rsidRDefault="00E922B6" w:rsidP="00221952">
            <w:pPr>
              <w:spacing w:after="0" w:line="240" w:lineRule="auto"/>
              <w:ind w:hanging="108"/>
              <w:jc w:val="center"/>
              <w:rPr>
                <w:rFonts w:ascii="Times New Roman" w:hAnsi="Times New Roman" w:cs="Times New Roman"/>
                <w:b/>
                <w:sz w:val="28"/>
                <w:szCs w:val="28"/>
              </w:rPr>
            </w:pPr>
            <w:r w:rsidRPr="00E670A9">
              <w:rPr>
                <w:rFonts w:ascii="Times New Roman" w:hAnsi="Times New Roman" w:cs="Times New Roman"/>
                <w:b/>
                <w:sz w:val="28"/>
                <w:szCs w:val="28"/>
              </w:rPr>
              <w:t>HỘI ĐỒNG NHÂN DÂN</w:t>
            </w:r>
          </w:p>
          <w:p w14:paraId="27EA19D7" w14:textId="77777777" w:rsidR="00E922B6" w:rsidRPr="00E670A9" w:rsidRDefault="00E922B6" w:rsidP="00221952">
            <w:pPr>
              <w:spacing w:after="0" w:line="240" w:lineRule="auto"/>
              <w:ind w:hanging="108"/>
              <w:jc w:val="center"/>
              <w:rPr>
                <w:rFonts w:ascii="Times New Roman" w:hAnsi="Times New Roman" w:cs="Times New Roman"/>
                <w:b/>
                <w:sz w:val="28"/>
                <w:szCs w:val="28"/>
              </w:rPr>
            </w:pPr>
            <w:r w:rsidRPr="00E670A9">
              <w:rPr>
                <w:rFonts w:ascii="Times New Roman" w:hAnsi="Times New Roman" w:cs="Times New Roman"/>
                <w:b/>
                <w:sz w:val="28"/>
                <w:szCs w:val="28"/>
              </w:rPr>
              <w:t>TỈNH LÀO CAI</w:t>
            </w:r>
          </w:p>
          <w:p w14:paraId="5AEE09F2" w14:textId="77777777" w:rsidR="00E922B6" w:rsidRPr="00E670A9" w:rsidRDefault="00E922B6" w:rsidP="00221952">
            <w:pPr>
              <w:spacing w:after="0" w:line="240" w:lineRule="auto"/>
              <w:ind w:hanging="108"/>
              <w:jc w:val="center"/>
              <w:rPr>
                <w:rFonts w:ascii="Times New Roman" w:hAnsi="Times New Roman" w:cs="Times New Roman"/>
                <w:sz w:val="26"/>
                <w:szCs w:val="26"/>
              </w:rPr>
            </w:pPr>
            <w:r w:rsidRPr="00E670A9">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3C666824" wp14:editId="3FB60F89">
                      <wp:simplePos x="0" y="0"/>
                      <wp:positionH relativeFrom="column">
                        <wp:posOffset>708025</wp:posOffset>
                      </wp:positionH>
                      <wp:positionV relativeFrom="paragraph">
                        <wp:posOffset>12065</wp:posOffset>
                      </wp:positionV>
                      <wp:extent cx="5041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C16F6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5pt,.95pt" to="9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am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"/>
                  </w:pict>
                </mc:Fallback>
              </mc:AlternateContent>
            </w:r>
          </w:p>
          <w:p w14:paraId="790075A2" w14:textId="7F05918C" w:rsidR="00E922B6" w:rsidRPr="00E670A9" w:rsidRDefault="00E922B6" w:rsidP="00221952">
            <w:pPr>
              <w:spacing w:after="0" w:line="240" w:lineRule="auto"/>
              <w:ind w:hanging="108"/>
              <w:jc w:val="center"/>
              <w:rPr>
                <w:rFonts w:ascii="Times New Roman" w:hAnsi="Times New Roman" w:cs="Times New Roman"/>
                <w:sz w:val="26"/>
                <w:szCs w:val="26"/>
              </w:rPr>
            </w:pPr>
            <w:r w:rsidRPr="00E670A9">
              <w:rPr>
                <w:rFonts w:ascii="Times New Roman" w:hAnsi="Times New Roman" w:cs="Times New Roman"/>
                <w:sz w:val="26"/>
                <w:szCs w:val="26"/>
              </w:rPr>
              <w:t>Số:            /2026/NQ-HĐND</w:t>
            </w:r>
          </w:p>
          <w:p w14:paraId="21ADB732" w14:textId="77777777" w:rsidR="00E922B6" w:rsidRPr="00E670A9" w:rsidRDefault="00E922B6" w:rsidP="00221952">
            <w:pPr>
              <w:spacing w:after="0" w:line="240" w:lineRule="auto"/>
              <w:ind w:hanging="108"/>
              <w:jc w:val="center"/>
              <w:rPr>
                <w:rFonts w:ascii="Times New Roman" w:hAnsi="Times New Roman" w:cs="Times New Roman"/>
                <w:sz w:val="2"/>
                <w:szCs w:val="2"/>
              </w:rPr>
            </w:pPr>
          </w:p>
          <w:p w14:paraId="2059D002" w14:textId="20E34DE0" w:rsidR="00E922B6" w:rsidRPr="00E670A9" w:rsidRDefault="00093B6F" w:rsidP="00221952">
            <w:pPr>
              <w:spacing w:before="120" w:after="0" w:line="240" w:lineRule="auto"/>
              <w:ind w:hanging="108"/>
              <w:jc w:val="center"/>
              <w:rPr>
                <w:rFonts w:ascii="Times New Roman" w:hAnsi="Times New Roman" w:cs="Times New Roman"/>
                <w:b/>
                <w:bCs/>
                <w:iCs/>
                <w:sz w:val="28"/>
                <w:szCs w:val="28"/>
              </w:rPr>
            </w:pPr>
            <w:r w:rsidRPr="00E670A9">
              <w:rPr>
                <w:rFonts w:ascii="Times New Roman" w:hAnsi="Times New Roman" w:cs="Times New Roman"/>
                <w:b/>
                <w:bCs/>
                <w:iCs/>
                <w:sz w:val="28"/>
                <w:szCs w:val="28"/>
              </w:rPr>
              <w:t>(</w:t>
            </w:r>
            <w:r w:rsidR="00E922B6" w:rsidRPr="00E670A9">
              <w:rPr>
                <w:rFonts w:ascii="Times New Roman" w:hAnsi="Times New Roman" w:cs="Times New Roman"/>
                <w:b/>
                <w:bCs/>
                <w:iCs/>
                <w:sz w:val="28"/>
                <w:szCs w:val="28"/>
              </w:rPr>
              <w:t>Dự thảo</w:t>
            </w:r>
            <w:r w:rsidRPr="00E670A9">
              <w:rPr>
                <w:rFonts w:ascii="Times New Roman" w:hAnsi="Times New Roman" w:cs="Times New Roman"/>
                <w:b/>
                <w:bCs/>
                <w:iCs/>
                <w:sz w:val="28"/>
                <w:szCs w:val="28"/>
              </w:rPr>
              <w:t>)</w:t>
            </w:r>
          </w:p>
        </w:tc>
        <w:tc>
          <w:tcPr>
            <w:tcW w:w="3077" w:type="pct"/>
          </w:tcPr>
          <w:p w14:paraId="308DA436" w14:textId="078421F4" w:rsidR="00E922B6" w:rsidRPr="00E670A9" w:rsidRDefault="00E922B6" w:rsidP="00221952">
            <w:pPr>
              <w:tabs>
                <w:tab w:val="left" w:pos="252"/>
              </w:tabs>
              <w:spacing w:after="0" w:line="240" w:lineRule="auto"/>
              <w:ind w:hanging="108"/>
              <w:jc w:val="center"/>
              <w:rPr>
                <w:rFonts w:ascii="Times New Roman" w:hAnsi="Times New Roman" w:cs="Times New Roman"/>
                <w:b/>
                <w:bCs/>
                <w:sz w:val="26"/>
                <w:szCs w:val="26"/>
              </w:rPr>
            </w:pPr>
            <w:r w:rsidRPr="00E670A9">
              <w:rPr>
                <w:rFonts w:ascii="Times New Roman" w:hAnsi="Times New Roman" w:cs="Times New Roman"/>
                <w:b/>
                <w:bCs/>
                <w:sz w:val="26"/>
                <w:szCs w:val="26"/>
              </w:rPr>
              <w:t>CỘNG HÒA XÃ HỘI CHỦ NGHĨA VIỆT NAM</w:t>
            </w:r>
          </w:p>
          <w:p w14:paraId="44E16A08" w14:textId="77777777" w:rsidR="00E922B6" w:rsidRPr="00E670A9" w:rsidRDefault="00E922B6" w:rsidP="00221952">
            <w:pPr>
              <w:spacing w:after="0" w:line="240" w:lineRule="auto"/>
              <w:ind w:hanging="108"/>
              <w:jc w:val="center"/>
              <w:rPr>
                <w:rFonts w:ascii="Times New Roman" w:hAnsi="Times New Roman" w:cs="Times New Roman"/>
                <w:b/>
                <w:bCs/>
                <w:sz w:val="28"/>
                <w:szCs w:val="28"/>
              </w:rPr>
            </w:pPr>
            <w:r w:rsidRPr="00E670A9">
              <w:rPr>
                <w:rFonts w:ascii="Times New Roman" w:hAnsi="Times New Roman" w:cs="Times New Roman"/>
                <w:b/>
                <w:bCs/>
                <w:sz w:val="28"/>
                <w:szCs w:val="28"/>
              </w:rPr>
              <w:t>Độc lập - Tự do - Hạnh phúc</w:t>
            </w:r>
          </w:p>
          <w:p w14:paraId="16AD9A83" w14:textId="73174D67" w:rsidR="00E922B6" w:rsidRPr="00E670A9" w:rsidRDefault="00E922B6" w:rsidP="00221952">
            <w:pPr>
              <w:spacing w:after="0" w:line="240" w:lineRule="auto"/>
              <w:ind w:hanging="108"/>
              <w:jc w:val="center"/>
              <w:rPr>
                <w:rFonts w:ascii="Times New Roman" w:hAnsi="Times New Roman" w:cs="Times New Roman"/>
                <w:i/>
                <w:iCs/>
                <w:sz w:val="28"/>
                <w:szCs w:val="28"/>
              </w:rPr>
            </w:pPr>
            <w:r w:rsidRPr="00E670A9">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467EC82C" wp14:editId="08D20BD1">
                      <wp:simplePos x="0" y="0"/>
                      <wp:positionH relativeFrom="column">
                        <wp:posOffset>608965</wp:posOffset>
                      </wp:positionH>
                      <wp:positionV relativeFrom="paragraph">
                        <wp:posOffset>20320</wp:posOffset>
                      </wp:positionV>
                      <wp:extent cx="21697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2E16D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6pt" to="21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zDHQ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"/>
                  </w:pict>
                </mc:Fallback>
              </mc:AlternateContent>
            </w:r>
          </w:p>
          <w:p w14:paraId="1D0D52C2" w14:textId="2B451CF7" w:rsidR="00E922B6" w:rsidRPr="00E670A9" w:rsidRDefault="00E922B6" w:rsidP="00221952">
            <w:pPr>
              <w:spacing w:after="0" w:line="240" w:lineRule="auto"/>
              <w:ind w:hanging="108"/>
              <w:jc w:val="center"/>
              <w:rPr>
                <w:rFonts w:ascii="Times New Roman" w:hAnsi="Times New Roman" w:cs="Times New Roman"/>
                <w:i/>
                <w:iCs/>
              </w:rPr>
            </w:pPr>
            <w:r w:rsidRPr="00E670A9">
              <w:rPr>
                <w:rFonts w:ascii="Times New Roman" w:hAnsi="Times New Roman" w:cs="Times New Roman"/>
                <w:i/>
                <w:iCs/>
                <w:sz w:val="28"/>
                <w:szCs w:val="28"/>
              </w:rPr>
              <w:t>Lào Cai, ngày      tháng    năm 2026</w:t>
            </w:r>
          </w:p>
        </w:tc>
      </w:tr>
    </w:tbl>
    <w:p w14:paraId="3CE17FEA" w14:textId="77777777" w:rsidR="007161FB" w:rsidRPr="00E670A9" w:rsidRDefault="007161FB" w:rsidP="003036E4">
      <w:pPr>
        <w:spacing w:after="0" w:line="240" w:lineRule="auto"/>
        <w:jc w:val="both"/>
        <w:rPr>
          <w:rFonts w:ascii="Times New Roman" w:hAnsi="Times New Roman" w:cs="Times New Roman"/>
          <w:b/>
          <w:bCs/>
          <w:sz w:val="28"/>
          <w:szCs w:val="28"/>
        </w:rPr>
      </w:pPr>
    </w:p>
    <w:p w14:paraId="56550FD2" w14:textId="28EA3AE1" w:rsidR="00405CD8" w:rsidRPr="00E670A9" w:rsidRDefault="00405CD8" w:rsidP="00221952">
      <w:pPr>
        <w:spacing w:after="0" w:line="240" w:lineRule="auto"/>
        <w:jc w:val="center"/>
        <w:rPr>
          <w:rFonts w:ascii="Times New Roman" w:hAnsi="Times New Roman" w:cs="Times New Roman"/>
          <w:sz w:val="28"/>
          <w:szCs w:val="28"/>
        </w:rPr>
      </w:pPr>
      <w:r w:rsidRPr="00E670A9">
        <w:rPr>
          <w:rFonts w:ascii="Times New Roman" w:hAnsi="Times New Roman" w:cs="Times New Roman"/>
          <w:b/>
          <w:bCs/>
          <w:sz w:val="28"/>
          <w:szCs w:val="28"/>
        </w:rPr>
        <w:t>NGHỊ QUYẾT</w:t>
      </w:r>
    </w:p>
    <w:p w14:paraId="40EACCEA" w14:textId="0F264585" w:rsidR="00BC47E5" w:rsidRPr="00E670A9" w:rsidRDefault="00BC47E5" w:rsidP="00221952">
      <w:pPr>
        <w:spacing w:after="0" w:line="240" w:lineRule="auto"/>
        <w:jc w:val="center"/>
        <w:rPr>
          <w:rFonts w:ascii="Times New Roman" w:hAnsi="Times New Roman" w:cs="Times New Roman"/>
          <w:b/>
          <w:sz w:val="28"/>
          <w:szCs w:val="28"/>
        </w:rPr>
      </w:pPr>
      <w:r w:rsidRPr="00E670A9">
        <w:rPr>
          <w:rFonts w:ascii="Times New Roman" w:hAnsi="Times New Roman" w:cs="Times New Roman"/>
          <w:b/>
          <w:sz w:val="28"/>
          <w:szCs w:val="28"/>
        </w:rPr>
        <w:t>Quy định mức hỗ trợ kinh phí cho người trực tiếp trông coi di tích</w:t>
      </w:r>
      <w:r w:rsidR="0095328C" w:rsidRPr="00E670A9">
        <w:rPr>
          <w:rFonts w:ascii="Times New Roman" w:hAnsi="Times New Roman" w:cs="Times New Roman"/>
          <w:b/>
          <w:sz w:val="28"/>
          <w:szCs w:val="28"/>
        </w:rPr>
        <w:t xml:space="preserve">                </w:t>
      </w:r>
      <w:r w:rsidRPr="00E670A9">
        <w:rPr>
          <w:rFonts w:ascii="Times New Roman" w:hAnsi="Times New Roman" w:cs="Times New Roman"/>
          <w:b/>
          <w:sz w:val="28"/>
          <w:szCs w:val="28"/>
        </w:rPr>
        <w:t xml:space="preserve"> được Nhà nước xếp hạng trên địa bàn tỉnh Lào Cai</w:t>
      </w:r>
    </w:p>
    <w:p w14:paraId="33D9D18B" w14:textId="77777777" w:rsidR="00BC47E5" w:rsidRPr="00E670A9" w:rsidRDefault="00BC47E5" w:rsidP="00221952">
      <w:pPr>
        <w:spacing w:after="0" w:line="240" w:lineRule="auto"/>
        <w:jc w:val="center"/>
        <w:rPr>
          <w:rFonts w:ascii="Times New Roman" w:hAnsi="Times New Roman" w:cs="Times New Roman"/>
          <w:sz w:val="28"/>
          <w:szCs w:val="28"/>
        </w:rPr>
      </w:pPr>
    </w:p>
    <w:p w14:paraId="7627DFC4" w14:textId="77777777" w:rsidR="00236E70" w:rsidRPr="00E670A9" w:rsidRDefault="00236E70" w:rsidP="00F706DC">
      <w:pPr>
        <w:pStyle w:val="NormalWeb"/>
        <w:pBdr>
          <w:left w:val="none" w:sz="4" w:space="4" w:color="000000"/>
        </w:pBdr>
        <w:shd w:val="clear" w:color="auto" w:fill="FFFFFF"/>
        <w:spacing w:before="120" w:beforeAutospacing="0" w:after="120" w:afterAutospacing="0"/>
        <w:ind w:firstLine="567"/>
        <w:jc w:val="both"/>
        <w:rPr>
          <w:i/>
          <w:sz w:val="28"/>
          <w:szCs w:val="28"/>
        </w:rPr>
      </w:pPr>
      <w:r w:rsidRPr="00E670A9">
        <w:rPr>
          <w:i/>
          <w:iCs/>
          <w:sz w:val="28"/>
          <w:szCs w:val="28"/>
        </w:rPr>
        <w:t>Căn cứ Luật Tổ chức chính quyền địa phương số 72/2025/QH15;</w:t>
      </w:r>
    </w:p>
    <w:p w14:paraId="72C0494D" w14:textId="77777777" w:rsidR="00236E70" w:rsidRPr="00E670A9" w:rsidRDefault="00236E70" w:rsidP="00F706DC">
      <w:pPr>
        <w:pStyle w:val="NormalWeb"/>
        <w:pBdr>
          <w:left w:val="none" w:sz="4" w:space="4" w:color="000000"/>
        </w:pBdr>
        <w:shd w:val="clear" w:color="auto" w:fill="FFFFFF"/>
        <w:spacing w:before="120" w:beforeAutospacing="0" w:after="120" w:afterAutospacing="0"/>
        <w:ind w:firstLine="567"/>
        <w:jc w:val="both"/>
        <w:rPr>
          <w:i/>
          <w:sz w:val="28"/>
          <w:szCs w:val="28"/>
        </w:rPr>
      </w:pPr>
      <w:r w:rsidRPr="00E670A9">
        <w:rPr>
          <w:i/>
          <w:iCs/>
          <w:sz w:val="28"/>
          <w:szCs w:val="28"/>
        </w:rPr>
        <w:t>Căn cứ Luật Ban hành văn bản quy phạm pháp luật số 64/2025/QH15 được sửa đổi, bổ sung bởi Luật số 87/2025/QH15;</w:t>
      </w:r>
    </w:p>
    <w:p w14:paraId="55C90CC7" w14:textId="10F84DDE" w:rsidR="00236E70" w:rsidRPr="00E670A9" w:rsidRDefault="00236E70" w:rsidP="00F706DC">
      <w:pPr>
        <w:pStyle w:val="NormalWeb"/>
        <w:pBdr>
          <w:left w:val="none" w:sz="4" w:space="4" w:color="000000"/>
        </w:pBdr>
        <w:shd w:val="clear" w:color="auto" w:fill="FFFFFF"/>
        <w:spacing w:before="120" w:beforeAutospacing="0" w:after="120" w:afterAutospacing="0"/>
        <w:ind w:firstLine="567"/>
        <w:jc w:val="both"/>
        <w:rPr>
          <w:i/>
          <w:sz w:val="28"/>
          <w:szCs w:val="28"/>
        </w:rPr>
      </w:pPr>
      <w:r w:rsidRPr="00E670A9">
        <w:rPr>
          <w:i/>
          <w:iCs/>
          <w:sz w:val="28"/>
          <w:szCs w:val="28"/>
        </w:rPr>
        <w:t xml:space="preserve">Căn cứ </w:t>
      </w:r>
      <w:r w:rsidRPr="00E670A9">
        <w:rPr>
          <w:i/>
          <w:sz w:val="28"/>
          <w:szCs w:val="28"/>
        </w:rPr>
        <w:t>Luật Di sản văn hóa số 45/2024/QH15</w:t>
      </w:r>
      <w:r w:rsidRPr="00E670A9">
        <w:rPr>
          <w:i/>
          <w:iCs/>
          <w:sz w:val="28"/>
          <w:szCs w:val="28"/>
        </w:rPr>
        <w:t>;</w:t>
      </w:r>
    </w:p>
    <w:p w14:paraId="1856E1E7" w14:textId="77777777" w:rsidR="00FC4601" w:rsidRPr="00E670A9" w:rsidRDefault="00FC4601" w:rsidP="00F706DC">
      <w:pPr>
        <w:pStyle w:val="NormalWeb"/>
        <w:pBdr>
          <w:left w:val="none" w:sz="4" w:space="4" w:color="000000"/>
        </w:pBdr>
        <w:shd w:val="clear" w:color="auto" w:fill="FFFFFF"/>
        <w:spacing w:before="120" w:beforeAutospacing="0" w:after="120" w:afterAutospacing="0"/>
        <w:ind w:firstLine="567"/>
        <w:jc w:val="both"/>
        <w:rPr>
          <w:i/>
          <w:iCs/>
          <w:sz w:val="28"/>
          <w:szCs w:val="28"/>
        </w:rPr>
      </w:pPr>
      <w:r w:rsidRPr="00E670A9">
        <w:rPr>
          <w:i/>
          <w:iCs/>
          <w:sz w:val="28"/>
          <w:szCs w:val="28"/>
        </w:rPr>
        <w:t>Căn cứ Luật Ngân sách nhà nước số 89/2025/QH15;</w:t>
      </w:r>
    </w:p>
    <w:p w14:paraId="34754AB9" w14:textId="3A2964AE" w:rsidR="0059065C" w:rsidRPr="00E670A9" w:rsidRDefault="0059065C" w:rsidP="00F706DC">
      <w:pPr>
        <w:pStyle w:val="Heading2"/>
        <w:spacing w:before="120" w:after="120" w:line="240" w:lineRule="auto"/>
        <w:ind w:firstLine="567"/>
        <w:jc w:val="both"/>
        <w:rPr>
          <w:rFonts w:ascii="Times New Roman" w:hAnsi="Times New Roman" w:cs="Times New Roman"/>
          <w:i/>
          <w:iCs/>
          <w:color w:val="auto"/>
          <w:sz w:val="28"/>
          <w:szCs w:val="28"/>
        </w:rPr>
      </w:pPr>
      <w:r w:rsidRPr="00E670A9">
        <w:rPr>
          <w:rFonts w:ascii="Times New Roman" w:hAnsi="Times New Roman" w:cs="Times New Roman"/>
          <w:i/>
          <w:iCs/>
          <w:color w:val="auto"/>
          <w:sz w:val="28"/>
          <w:szCs w:val="28"/>
        </w:rPr>
        <w:t xml:space="preserve">Căn cứ Nghị định số </w:t>
      </w:r>
      <w:r w:rsidRPr="00E670A9">
        <w:rPr>
          <w:rFonts w:ascii="Times New Roman" w:hAnsi="Times New Roman" w:cs="Times New Roman"/>
          <w:i/>
          <w:color w:val="auto"/>
          <w:sz w:val="28"/>
          <w:szCs w:val="28"/>
        </w:rPr>
        <w:t>78/2025/NĐ-CP của Chính phủ</w:t>
      </w:r>
      <w:r w:rsidR="003E0D82">
        <w:rPr>
          <w:rFonts w:ascii="Times New Roman" w:hAnsi="Times New Roman" w:cs="Times New Roman"/>
          <w:i/>
          <w:color w:val="auto"/>
          <w:sz w:val="28"/>
          <w:szCs w:val="28"/>
        </w:rPr>
        <w:t xml:space="preserve"> Q</w:t>
      </w:r>
      <w:r w:rsidRPr="00E670A9">
        <w:rPr>
          <w:rFonts w:ascii="Times New Roman" w:hAnsi="Times New Roman" w:cs="Times New Roman"/>
          <w:i/>
          <w:color w:val="auto"/>
          <w:sz w:val="28"/>
          <w:szCs w:val="28"/>
        </w:rPr>
        <w:t>uy định chi tiết một số điều và biện pháp để tổ chức, hướng dẫn thi hành Luật Ban hành văn bản quy phạm pháp luật</w:t>
      </w:r>
      <w:r w:rsidRPr="00E670A9">
        <w:rPr>
          <w:rFonts w:ascii="Times New Roman" w:hAnsi="Times New Roman" w:cs="Times New Roman"/>
          <w:i/>
          <w:iCs/>
          <w:color w:val="auto"/>
          <w:sz w:val="28"/>
          <w:szCs w:val="28"/>
        </w:rPr>
        <w:t xml:space="preserve"> được sửa đổi, bổ sung bởi Nghị định số 187/2025/NĐ-CP của Chính phủ;</w:t>
      </w:r>
    </w:p>
    <w:p w14:paraId="39C912E2" w14:textId="76DBEB20" w:rsidR="00236E70" w:rsidRPr="00E670A9" w:rsidRDefault="00236E70" w:rsidP="00F706DC">
      <w:pPr>
        <w:pBdr>
          <w:left w:val="none" w:sz="4" w:space="4" w:color="000000"/>
        </w:pBdr>
        <w:spacing w:before="120" w:after="120" w:line="240" w:lineRule="auto"/>
        <w:ind w:firstLine="567"/>
        <w:jc w:val="both"/>
        <w:rPr>
          <w:rFonts w:ascii="Times New Roman" w:hAnsi="Times New Roman" w:cs="Times New Roman"/>
          <w:i/>
          <w:sz w:val="28"/>
          <w:szCs w:val="28"/>
        </w:rPr>
      </w:pPr>
      <w:r w:rsidRPr="00E670A9">
        <w:rPr>
          <w:rFonts w:ascii="Times New Roman" w:hAnsi="Times New Roman" w:cs="Times New Roman"/>
          <w:i/>
          <w:sz w:val="28"/>
          <w:szCs w:val="28"/>
        </w:rPr>
        <w:t>Căn cứ Nghị định số 149/2025/NĐ-CP của Chính phủ</w:t>
      </w:r>
      <w:r w:rsidR="003E0D82">
        <w:rPr>
          <w:rFonts w:ascii="Times New Roman" w:hAnsi="Times New Roman" w:cs="Times New Roman"/>
          <w:i/>
          <w:sz w:val="28"/>
          <w:szCs w:val="28"/>
        </w:rPr>
        <w:t xml:space="preserve"> Q</w:t>
      </w:r>
      <w:r w:rsidRPr="00E670A9">
        <w:rPr>
          <w:rFonts w:ascii="Times New Roman" w:hAnsi="Times New Roman" w:cs="Times New Roman"/>
          <w:i/>
          <w:sz w:val="28"/>
          <w:szCs w:val="28"/>
        </w:rPr>
        <w:t>uy định chi tiết một số nội dung sửa đổi của Luật Ngân sách nhà nước tại Điều 4 Luật số 56/2024/QH15;</w:t>
      </w:r>
    </w:p>
    <w:p w14:paraId="27128808" w14:textId="151E84BC" w:rsidR="00236E70" w:rsidRPr="00E670A9" w:rsidRDefault="00236E70" w:rsidP="00F706DC">
      <w:pPr>
        <w:pStyle w:val="NormalWeb"/>
        <w:pBdr>
          <w:left w:val="none" w:sz="4" w:space="4" w:color="000000"/>
        </w:pBdr>
        <w:shd w:val="clear" w:color="auto" w:fill="FFFFFF"/>
        <w:spacing w:before="120" w:beforeAutospacing="0" w:after="120" w:afterAutospacing="0"/>
        <w:ind w:firstLine="567"/>
        <w:jc w:val="both"/>
        <w:rPr>
          <w:bCs/>
          <w:i/>
          <w:sz w:val="28"/>
          <w:szCs w:val="28"/>
        </w:rPr>
      </w:pPr>
      <w:r w:rsidRPr="00E670A9">
        <w:rPr>
          <w:bCs/>
          <w:i/>
          <w:sz w:val="28"/>
          <w:szCs w:val="28"/>
        </w:rPr>
        <w:t xml:space="preserve">Căn cứ Nghị định số 308/2025/NĐ-CP của Chính phủ </w:t>
      </w:r>
      <w:r w:rsidR="003E0D82">
        <w:rPr>
          <w:i/>
          <w:sz w:val="28"/>
          <w:szCs w:val="28"/>
        </w:rPr>
        <w:t>Q</w:t>
      </w:r>
      <w:r w:rsidRPr="00E670A9">
        <w:rPr>
          <w:i/>
          <w:sz w:val="28"/>
          <w:szCs w:val="28"/>
        </w:rPr>
        <w:t xml:space="preserve">uy định chi tiết một số điều và biện pháp tổ chức, hướng dẫn thi hành </w:t>
      </w:r>
      <w:r w:rsidRPr="00E670A9">
        <w:rPr>
          <w:bCs/>
          <w:i/>
          <w:sz w:val="28"/>
          <w:szCs w:val="28"/>
        </w:rPr>
        <w:t>Luật Di sản văn hóa;</w:t>
      </w:r>
    </w:p>
    <w:p w14:paraId="5AA94C77" w14:textId="4ED6EE72" w:rsidR="0033438C" w:rsidRPr="00E670A9" w:rsidRDefault="0033438C" w:rsidP="00F706DC">
      <w:pPr>
        <w:pStyle w:val="NormalWeb"/>
        <w:pBdr>
          <w:left w:val="none" w:sz="4" w:space="4" w:color="000000"/>
        </w:pBdr>
        <w:shd w:val="clear" w:color="auto" w:fill="FFFFFF"/>
        <w:spacing w:before="120" w:beforeAutospacing="0" w:after="120" w:afterAutospacing="0"/>
        <w:ind w:firstLine="567"/>
        <w:jc w:val="both"/>
        <w:rPr>
          <w:bCs/>
          <w:i/>
          <w:sz w:val="28"/>
          <w:szCs w:val="28"/>
        </w:rPr>
      </w:pPr>
      <w:r w:rsidRPr="00E670A9">
        <w:rPr>
          <w:bCs/>
          <w:i/>
          <w:sz w:val="28"/>
          <w:szCs w:val="28"/>
        </w:rPr>
        <w:t>Căn cứ Nghị định số 293/2025/NĐ-CP  ngày 10/11/2025</w:t>
      </w:r>
      <w:r w:rsidR="003E0D82">
        <w:rPr>
          <w:bCs/>
          <w:i/>
          <w:sz w:val="28"/>
          <w:szCs w:val="28"/>
        </w:rPr>
        <w:t xml:space="preserve"> </w:t>
      </w:r>
      <w:r w:rsidRPr="00E670A9">
        <w:rPr>
          <w:bCs/>
          <w:i/>
          <w:sz w:val="28"/>
          <w:szCs w:val="28"/>
        </w:rPr>
        <w:t>của Chính phủ Quy định mức lương tối thiểu đối với người lao động làm việc theo hợp đồng lao động;</w:t>
      </w:r>
    </w:p>
    <w:p w14:paraId="0CF951AF" w14:textId="7F57F95C" w:rsidR="00236E70" w:rsidRPr="00E670A9" w:rsidRDefault="00236E70" w:rsidP="00F706DC">
      <w:pPr>
        <w:pBdr>
          <w:left w:val="none" w:sz="4" w:space="4" w:color="000000"/>
        </w:pBdr>
        <w:spacing w:before="120" w:after="120" w:line="240" w:lineRule="auto"/>
        <w:ind w:firstLine="567"/>
        <w:jc w:val="both"/>
        <w:rPr>
          <w:rFonts w:ascii="Times New Roman" w:hAnsi="Times New Roman" w:cs="Times New Roman"/>
          <w:i/>
          <w:sz w:val="28"/>
          <w:szCs w:val="28"/>
        </w:rPr>
      </w:pPr>
      <w:r w:rsidRPr="00E670A9">
        <w:rPr>
          <w:rFonts w:ascii="Times New Roman" w:hAnsi="Times New Roman" w:cs="Times New Roman"/>
          <w:i/>
          <w:sz w:val="28"/>
          <w:szCs w:val="28"/>
        </w:rPr>
        <w:t>Căn cứ Thông tư số </w:t>
      </w:r>
      <w:hyperlink r:id="rId7" w:tgtFrame="_blank" w:tooltip="Thông tư 04/2023/TT-BTC" w:history="1">
        <w:r w:rsidRPr="00E670A9">
          <w:rPr>
            <w:rFonts w:ascii="Times New Roman" w:hAnsi="Times New Roman" w:cs="Times New Roman"/>
            <w:i/>
            <w:sz w:val="28"/>
            <w:szCs w:val="28"/>
          </w:rPr>
          <w:t>04/2023/TT-BTC</w:t>
        </w:r>
      </w:hyperlink>
      <w:r w:rsidRPr="00E670A9">
        <w:rPr>
          <w:rFonts w:ascii="Times New Roman" w:hAnsi="Times New Roman" w:cs="Times New Roman"/>
          <w:i/>
          <w:sz w:val="28"/>
          <w:szCs w:val="28"/>
        </w:rPr>
        <w:t> của Bộ</w:t>
      </w:r>
      <w:r w:rsidR="003E0D82">
        <w:rPr>
          <w:rFonts w:ascii="Times New Roman" w:hAnsi="Times New Roman" w:cs="Times New Roman"/>
          <w:i/>
          <w:sz w:val="28"/>
          <w:szCs w:val="28"/>
        </w:rPr>
        <w:t xml:space="preserve"> Tài chính H</w:t>
      </w:r>
      <w:r w:rsidRPr="00E670A9">
        <w:rPr>
          <w:rFonts w:ascii="Times New Roman" w:hAnsi="Times New Roman" w:cs="Times New Roman"/>
          <w:i/>
          <w:sz w:val="28"/>
          <w:szCs w:val="28"/>
        </w:rPr>
        <w:t>ướng dẫn quản lý thu, chi tài chính cho công tác tổ chức lễ hội và ti</w:t>
      </w:r>
      <w:r w:rsidR="0058309E" w:rsidRPr="00E670A9">
        <w:rPr>
          <w:rFonts w:ascii="Times New Roman" w:hAnsi="Times New Roman" w:cs="Times New Roman"/>
          <w:i/>
          <w:sz w:val="28"/>
          <w:szCs w:val="28"/>
        </w:rPr>
        <w:t>ề</w:t>
      </w:r>
      <w:r w:rsidRPr="00E670A9">
        <w:rPr>
          <w:rFonts w:ascii="Times New Roman" w:hAnsi="Times New Roman" w:cs="Times New Roman"/>
          <w:i/>
          <w:sz w:val="28"/>
          <w:szCs w:val="28"/>
        </w:rPr>
        <w:t>n công đức, tài trợ cho di tích và hoạt động lễ hội.</w:t>
      </w:r>
    </w:p>
    <w:p w14:paraId="4CD52153" w14:textId="2551042B" w:rsidR="00405CD8" w:rsidRPr="00E670A9" w:rsidRDefault="00405CD8" w:rsidP="00F706DC">
      <w:pPr>
        <w:spacing w:before="120" w:after="120" w:line="240" w:lineRule="auto"/>
        <w:ind w:firstLine="567"/>
        <w:jc w:val="both"/>
        <w:rPr>
          <w:rFonts w:ascii="Times New Roman" w:hAnsi="Times New Roman" w:cs="Times New Roman"/>
          <w:i/>
          <w:sz w:val="28"/>
          <w:szCs w:val="28"/>
        </w:rPr>
      </w:pPr>
      <w:r w:rsidRPr="00E670A9">
        <w:rPr>
          <w:rFonts w:ascii="Times New Roman" w:hAnsi="Times New Roman" w:cs="Times New Roman"/>
          <w:i/>
          <w:iCs/>
          <w:sz w:val="28"/>
          <w:szCs w:val="28"/>
        </w:rPr>
        <w:t xml:space="preserve">Xét Tờ trình số </w:t>
      </w:r>
      <w:r w:rsidR="002F10D8" w:rsidRPr="00E670A9">
        <w:rPr>
          <w:rFonts w:ascii="Times New Roman" w:hAnsi="Times New Roman" w:cs="Times New Roman"/>
          <w:i/>
          <w:iCs/>
          <w:sz w:val="28"/>
          <w:szCs w:val="28"/>
        </w:rPr>
        <w:t>……</w:t>
      </w:r>
      <w:r w:rsidRPr="00E670A9">
        <w:rPr>
          <w:rFonts w:ascii="Times New Roman" w:hAnsi="Times New Roman" w:cs="Times New Roman"/>
          <w:i/>
          <w:iCs/>
          <w:sz w:val="28"/>
          <w:szCs w:val="28"/>
        </w:rPr>
        <w:t xml:space="preserve">/TTr-UBND ngày </w:t>
      </w:r>
      <w:r w:rsidR="002F10D8" w:rsidRPr="00E670A9">
        <w:rPr>
          <w:rFonts w:ascii="Times New Roman" w:hAnsi="Times New Roman" w:cs="Times New Roman"/>
          <w:i/>
          <w:iCs/>
          <w:sz w:val="28"/>
          <w:szCs w:val="28"/>
        </w:rPr>
        <w:t>….</w:t>
      </w:r>
      <w:r w:rsidRPr="00E670A9">
        <w:rPr>
          <w:rFonts w:ascii="Times New Roman" w:hAnsi="Times New Roman" w:cs="Times New Roman"/>
          <w:i/>
          <w:iCs/>
          <w:sz w:val="28"/>
          <w:szCs w:val="28"/>
        </w:rPr>
        <w:t xml:space="preserve"> tháng </w:t>
      </w:r>
      <w:r w:rsidR="002F10D8" w:rsidRPr="00E670A9">
        <w:rPr>
          <w:rFonts w:ascii="Times New Roman" w:hAnsi="Times New Roman" w:cs="Times New Roman"/>
          <w:i/>
          <w:iCs/>
          <w:sz w:val="28"/>
          <w:szCs w:val="28"/>
        </w:rPr>
        <w:t>……</w:t>
      </w:r>
      <w:r w:rsidRPr="00E670A9">
        <w:rPr>
          <w:rFonts w:ascii="Times New Roman" w:hAnsi="Times New Roman" w:cs="Times New Roman"/>
          <w:i/>
          <w:iCs/>
          <w:sz w:val="28"/>
          <w:szCs w:val="28"/>
        </w:rPr>
        <w:t xml:space="preserve"> năm 202</w:t>
      </w:r>
      <w:r w:rsidR="002F10D8" w:rsidRPr="00E670A9">
        <w:rPr>
          <w:rFonts w:ascii="Times New Roman" w:hAnsi="Times New Roman" w:cs="Times New Roman"/>
          <w:i/>
          <w:iCs/>
          <w:sz w:val="28"/>
          <w:szCs w:val="28"/>
        </w:rPr>
        <w:t>6</w:t>
      </w:r>
      <w:r w:rsidRPr="00E670A9">
        <w:rPr>
          <w:rFonts w:ascii="Times New Roman" w:hAnsi="Times New Roman" w:cs="Times New Roman"/>
          <w:i/>
          <w:iCs/>
          <w:sz w:val="28"/>
          <w:szCs w:val="28"/>
        </w:rPr>
        <w:t xml:space="preserve"> củ</w:t>
      </w:r>
      <w:r w:rsidR="003E0D82">
        <w:rPr>
          <w:rFonts w:ascii="Times New Roman" w:hAnsi="Times New Roman" w:cs="Times New Roman"/>
          <w:i/>
          <w:iCs/>
          <w:sz w:val="28"/>
          <w:szCs w:val="28"/>
        </w:rPr>
        <w:t>a Ủy</w:t>
      </w:r>
      <w:r w:rsidRPr="00E670A9">
        <w:rPr>
          <w:rFonts w:ascii="Times New Roman" w:hAnsi="Times New Roman" w:cs="Times New Roman"/>
          <w:i/>
          <w:iCs/>
          <w:sz w:val="28"/>
          <w:szCs w:val="28"/>
        </w:rPr>
        <w:t xml:space="preserve"> ban nhân dân tỉnh; Báo cáo thẩm tra của Ban Văn hóa - Xã hội Hội đồng nhân dân tỉnh; ý kiến thảo luận của đại biểu Hội đồng nhân dân tỉnh tại kỳ họp.</w:t>
      </w:r>
    </w:p>
    <w:p w14:paraId="7535FD6D" w14:textId="1FD9EEC2" w:rsidR="002F10D8" w:rsidRPr="00E670A9" w:rsidRDefault="00124112" w:rsidP="00F706DC">
      <w:pPr>
        <w:spacing w:before="120" w:after="120" w:line="240" w:lineRule="auto"/>
        <w:ind w:firstLine="567"/>
        <w:jc w:val="both"/>
        <w:rPr>
          <w:rFonts w:ascii="Times New Roman" w:hAnsi="Times New Roman" w:cs="Times New Roman"/>
          <w:i/>
          <w:iCs/>
          <w:spacing w:val="-4"/>
          <w:sz w:val="28"/>
          <w:szCs w:val="28"/>
          <w:shd w:val="clear" w:color="auto" w:fill="FFFFFF"/>
        </w:rPr>
      </w:pPr>
      <w:r w:rsidRPr="00E670A9">
        <w:rPr>
          <w:rFonts w:ascii="Times New Roman" w:hAnsi="Times New Roman" w:cs="Times New Roman"/>
          <w:i/>
          <w:iCs/>
          <w:sz w:val="28"/>
          <w:szCs w:val="28"/>
          <w:shd w:val="clear" w:color="auto" w:fill="FFFFFF"/>
          <w:lang w:val="en"/>
        </w:rPr>
        <w:t>H</w:t>
      </w:r>
      <w:r w:rsidRPr="00E670A9">
        <w:rPr>
          <w:rFonts w:ascii="Times New Roman" w:hAnsi="Times New Roman" w:cs="Times New Roman"/>
          <w:i/>
          <w:iCs/>
          <w:sz w:val="28"/>
          <w:szCs w:val="28"/>
          <w:shd w:val="clear" w:color="auto" w:fill="FFFFFF"/>
          <w:lang w:val="vi-VN"/>
        </w:rPr>
        <w:t>ội đồng nh</w:t>
      </w:r>
      <w:r w:rsidRPr="00E670A9">
        <w:rPr>
          <w:rFonts w:ascii="Times New Roman" w:hAnsi="Times New Roman" w:cs="Times New Roman"/>
          <w:i/>
          <w:iCs/>
          <w:sz w:val="28"/>
          <w:szCs w:val="28"/>
          <w:shd w:val="clear" w:color="auto" w:fill="FFFFFF"/>
        </w:rPr>
        <w:t>ân dân ban hành Ngh</w:t>
      </w:r>
      <w:r w:rsidRPr="00E670A9">
        <w:rPr>
          <w:rFonts w:ascii="Times New Roman" w:hAnsi="Times New Roman" w:cs="Times New Roman"/>
          <w:i/>
          <w:iCs/>
          <w:sz w:val="28"/>
          <w:szCs w:val="28"/>
          <w:shd w:val="clear" w:color="auto" w:fill="FFFFFF"/>
          <w:lang w:val="vi-VN"/>
        </w:rPr>
        <w:t>ị quyết</w:t>
      </w:r>
      <w:r w:rsidR="002C16BC" w:rsidRPr="00E670A9">
        <w:rPr>
          <w:rFonts w:ascii="Times New Roman" w:hAnsi="Times New Roman" w:cs="Times New Roman"/>
          <w:i/>
          <w:iCs/>
          <w:sz w:val="28"/>
          <w:szCs w:val="28"/>
          <w:shd w:val="clear" w:color="auto" w:fill="FFFFFF"/>
        </w:rPr>
        <w:t xml:space="preserve"> </w:t>
      </w:r>
      <w:r w:rsidR="005635BB" w:rsidRPr="00E670A9">
        <w:rPr>
          <w:rFonts w:ascii="Times New Roman" w:hAnsi="Times New Roman" w:cs="Times New Roman"/>
          <w:i/>
          <w:iCs/>
          <w:sz w:val="28"/>
          <w:szCs w:val="28"/>
          <w:shd w:val="clear" w:color="auto" w:fill="FFFFFF"/>
        </w:rPr>
        <w:t>q</w:t>
      </w:r>
      <w:r w:rsidR="002C16BC" w:rsidRPr="00E670A9">
        <w:rPr>
          <w:rFonts w:ascii="Times New Roman" w:hAnsi="Times New Roman" w:cs="Times New Roman"/>
          <w:i/>
          <w:iCs/>
          <w:sz w:val="28"/>
          <w:szCs w:val="28"/>
          <w:shd w:val="clear" w:color="auto" w:fill="FFFFFF"/>
        </w:rPr>
        <w:t xml:space="preserve">uy định mức hỗ trợ kinh phí cho </w:t>
      </w:r>
      <w:r w:rsidR="002C16BC" w:rsidRPr="00E670A9">
        <w:rPr>
          <w:rFonts w:ascii="Times New Roman" w:hAnsi="Times New Roman" w:cs="Times New Roman"/>
          <w:i/>
          <w:iCs/>
          <w:spacing w:val="-4"/>
          <w:sz w:val="28"/>
          <w:szCs w:val="28"/>
          <w:shd w:val="clear" w:color="auto" w:fill="FFFFFF"/>
        </w:rPr>
        <w:t>người trực tiếp trông coi di tích được Nhà nước xếp hạng trên địa bàn tỉnh Lào Cai.</w:t>
      </w:r>
    </w:p>
    <w:p w14:paraId="02A9B065" w14:textId="77777777" w:rsidR="00405CD8" w:rsidRPr="00E670A9" w:rsidRDefault="00405CD8" w:rsidP="00F706DC">
      <w:pPr>
        <w:spacing w:before="120" w:after="120" w:line="240" w:lineRule="auto"/>
        <w:ind w:firstLine="720"/>
        <w:jc w:val="both"/>
        <w:rPr>
          <w:rFonts w:ascii="Times New Roman" w:hAnsi="Times New Roman" w:cs="Times New Roman"/>
          <w:sz w:val="28"/>
          <w:szCs w:val="28"/>
        </w:rPr>
      </w:pPr>
      <w:bookmarkStart w:id="0" w:name="_Hlk219708355"/>
      <w:bookmarkStart w:id="1" w:name="_Hlk223338621"/>
      <w:bookmarkStart w:id="2" w:name="_GoBack"/>
      <w:r w:rsidRPr="00E670A9">
        <w:rPr>
          <w:rFonts w:ascii="Times New Roman" w:hAnsi="Times New Roman" w:cs="Times New Roman"/>
          <w:b/>
          <w:bCs/>
          <w:sz w:val="28"/>
          <w:szCs w:val="28"/>
        </w:rPr>
        <w:t>Điều 1.</w:t>
      </w:r>
      <w:r w:rsidRPr="00E670A9">
        <w:rPr>
          <w:rFonts w:ascii="Times New Roman" w:hAnsi="Times New Roman" w:cs="Times New Roman"/>
          <w:sz w:val="28"/>
          <w:szCs w:val="28"/>
        </w:rPr>
        <w:t> </w:t>
      </w:r>
      <w:r w:rsidRPr="00E670A9">
        <w:rPr>
          <w:rFonts w:ascii="Times New Roman" w:hAnsi="Times New Roman" w:cs="Times New Roman"/>
          <w:b/>
          <w:bCs/>
          <w:sz w:val="28"/>
          <w:szCs w:val="28"/>
        </w:rPr>
        <w:t>Phạm vi điều chỉnh và đối tượng áp dụng</w:t>
      </w:r>
    </w:p>
    <w:bookmarkEnd w:id="0"/>
    <w:p w14:paraId="42E0BDA0" w14:textId="77777777" w:rsidR="00405CD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1. Phạm vi điều chỉnh</w:t>
      </w:r>
    </w:p>
    <w:p w14:paraId="1558502B" w14:textId="420C4EA1" w:rsidR="00AC5B56" w:rsidRPr="00E670A9" w:rsidRDefault="00334116"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Nghị quyết này quy định mức hỗ trợ kinh phí đối với người trực tiếp trông coi các di tích được Nhà nước xếp hạng gồ</w:t>
      </w:r>
      <w:r w:rsidR="00F706DC">
        <w:rPr>
          <w:rFonts w:ascii="Times New Roman" w:hAnsi="Times New Roman" w:cs="Times New Roman"/>
          <w:sz w:val="28"/>
          <w:szCs w:val="28"/>
        </w:rPr>
        <w:t>m: D</w:t>
      </w:r>
      <w:r w:rsidRPr="00E670A9">
        <w:rPr>
          <w:rFonts w:ascii="Times New Roman" w:hAnsi="Times New Roman" w:cs="Times New Roman"/>
          <w:sz w:val="28"/>
          <w:szCs w:val="28"/>
        </w:rPr>
        <w:t xml:space="preserve">i tích quốc gia đặc biệt, di tích </w:t>
      </w:r>
      <w:r w:rsidRPr="00E670A9">
        <w:rPr>
          <w:rFonts w:ascii="Times New Roman" w:hAnsi="Times New Roman" w:cs="Times New Roman"/>
          <w:sz w:val="28"/>
          <w:szCs w:val="28"/>
        </w:rPr>
        <w:lastRenderedPageBreak/>
        <w:t>quốc gia và di tích cấp tỉnh trên địa bàn tỉnh Lào Cai</w:t>
      </w:r>
      <w:r w:rsidR="006C4A42" w:rsidRPr="00E670A9">
        <w:rPr>
          <w:rFonts w:ascii="Times New Roman" w:hAnsi="Times New Roman" w:cs="Times New Roman"/>
          <w:sz w:val="28"/>
          <w:szCs w:val="28"/>
        </w:rPr>
        <w:t xml:space="preserve"> </w:t>
      </w:r>
      <w:r w:rsidR="006C4A42" w:rsidRPr="00E670A9">
        <w:rPr>
          <w:rFonts w:ascii="Times New Roman" w:hAnsi="Times New Roman" w:cs="Times New Roman"/>
          <w:sz w:val="28"/>
          <w:szCs w:val="28"/>
          <w:lang w:val="vi-VN"/>
        </w:rPr>
        <w:t>(trừ các di tích được xếp hạng do đơn vị sự nghiệp công lập quản lý</w:t>
      </w:r>
      <w:r w:rsidR="004E4C94">
        <w:rPr>
          <w:rFonts w:ascii="Times New Roman" w:hAnsi="Times New Roman" w:cs="Times New Roman"/>
          <w:sz w:val="28"/>
          <w:szCs w:val="28"/>
        </w:rPr>
        <w:t>;</w:t>
      </w:r>
      <w:r w:rsidR="006C4A42" w:rsidRPr="00E670A9">
        <w:rPr>
          <w:rFonts w:ascii="Times New Roman" w:hAnsi="Times New Roman" w:cs="Times New Roman"/>
          <w:sz w:val="28"/>
          <w:szCs w:val="28"/>
        </w:rPr>
        <w:t xml:space="preserve"> các di tích có nguồn thu</w:t>
      </w:r>
      <w:r w:rsidR="00234163" w:rsidRPr="00E670A9">
        <w:rPr>
          <w:rFonts w:ascii="Times New Roman" w:hAnsi="Times New Roman" w:cs="Times New Roman"/>
          <w:sz w:val="28"/>
          <w:szCs w:val="28"/>
        </w:rPr>
        <w:t xml:space="preserve"> theo quy định tại Thông tư số </w:t>
      </w:r>
      <w:hyperlink r:id="rId8" w:tgtFrame="_blank" w:tooltip="Thông tư 04/2023/TT-BTC" w:history="1">
        <w:r w:rsidR="00234163" w:rsidRPr="00E670A9">
          <w:rPr>
            <w:rFonts w:ascii="Times New Roman" w:hAnsi="Times New Roman" w:cs="Times New Roman"/>
            <w:sz w:val="28"/>
            <w:szCs w:val="28"/>
          </w:rPr>
          <w:t>04/2023/TT-BTC</w:t>
        </w:r>
      </w:hyperlink>
      <w:r w:rsidR="00234163" w:rsidRPr="00E670A9">
        <w:rPr>
          <w:rFonts w:ascii="Times New Roman" w:hAnsi="Times New Roman" w:cs="Times New Roman"/>
          <w:sz w:val="28"/>
          <w:szCs w:val="28"/>
        </w:rPr>
        <w:t> ngày 19/01/2023 của Bộ Tài chính</w:t>
      </w:r>
      <w:r w:rsidR="00F3030E" w:rsidRPr="00E670A9">
        <w:rPr>
          <w:rFonts w:ascii="Times New Roman" w:hAnsi="Times New Roman" w:cs="Times New Roman"/>
          <w:sz w:val="28"/>
          <w:szCs w:val="28"/>
        </w:rPr>
        <w:t xml:space="preserve"> từ 100 triệu đồng/năm trở lên</w:t>
      </w:r>
      <w:r w:rsidR="006C4A42" w:rsidRPr="00E670A9">
        <w:rPr>
          <w:rFonts w:ascii="Times New Roman" w:hAnsi="Times New Roman" w:cs="Times New Roman"/>
          <w:sz w:val="28"/>
          <w:szCs w:val="28"/>
          <w:lang w:val="vi-VN"/>
        </w:rPr>
        <w:t>)</w:t>
      </w:r>
      <w:r w:rsidR="006C4A42" w:rsidRPr="00E670A9">
        <w:rPr>
          <w:rFonts w:ascii="Times New Roman" w:hAnsi="Times New Roman" w:cs="Times New Roman"/>
          <w:sz w:val="28"/>
          <w:szCs w:val="28"/>
        </w:rPr>
        <w:t>.</w:t>
      </w:r>
    </w:p>
    <w:p w14:paraId="5742792C" w14:textId="29635827" w:rsidR="00405CD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2. Đối tượng áp dụng</w:t>
      </w:r>
    </w:p>
    <w:p w14:paraId="7F42A335" w14:textId="0A334362" w:rsidR="00334116" w:rsidRPr="00E670A9" w:rsidRDefault="00334116" w:rsidP="00F706DC">
      <w:pPr>
        <w:spacing w:before="120" w:after="120" w:line="240" w:lineRule="auto"/>
        <w:ind w:firstLine="720"/>
        <w:jc w:val="both"/>
        <w:rPr>
          <w:rFonts w:ascii="Times New Roman" w:hAnsi="Times New Roman" w:cs="Times New Roman"/>
          <w:sz w:val="28"/>
          <w:szCs w:val="28"/>
        </w:rPr>
      </w:pPr>
      <w:bookmarkStart w:id="3" w:name="_Hlk219708382"/>
      <w:r w:rsidRPr="00E670A9">
        <w:rPr>
          <w:rFonts w:ascii="Times New Roman" w:hAnsi="Times New Roman" w:cs="Times New Roman"/>
          <w:sz w:val="28"/>
          <w:szCs w:val="28"/>
        </w:rPr>
        <w:t>Người trực tiếp trông coi các di tích được Nhà nước xếp hạng gồ</w:t>
      </w:r>
      <w:r w:rsidR="00F706DC">
        <w:rPr>
          <w:rFonts w:ascii="Times New Roman" w:hAnsi="Times New Roman" w:cs="Times New Roman"/>
          <w:sz w:val="28"/>
          <w:szCs w:val="28"/>
        </w:rPr>
        <w:t>m: D</w:t>
      </w:r>
      <w:r w:rsidRPr="00E670A9">
        <w:rPr>
          <w:rFonts w:ascii="Times New Roman" w:hAnsi="Times New Roman" w:cs="Times New Roman"/>
          <w:sz w:val="28"/>
          <w:szCs w:val="28"/>
        </w:rPr>
        <w:t>i tích quốc gia đặc biệt, di tích quốc gia và di tích cấp tỉnh trên địa bàn tỉnh Lào Cai</w:t>
      </w:r>
      <w:r w:rsidR="00234163" w:rsidRPr="00E670A9">
        <w:rPr>
          <w:rFonts w:ascii="Times New Roman" w:hAnsi="Times New Roman" w:cs="Times New Roman"/>
          <w:sz w:val="28"/>
          <w:szCs w:val="28"/>
          <w:lang w:val="vi-VN"/>
        </w:rPr>
        <w:t xml:space="preserve"> và các tổ chức, cá nhân có liên quan</w:t>
      </w:r>
      <w:r w:rsidR="00816428" w:rsidRPr="00E670A9">
        <w:rPr>
          <w:rFonts w:ascii="Times New Roman" w:hAnsi="Times New Roman" w:cs="Times New Roman"/>
          <w:sz w:val="28"/>
          <w:szCs w:val="28"/>
        </w:rPr>
        <w:t>.</w:t>
      </w:r>
    </w:p>
    <w:bookmarkEnd w:id="2"/>
    <w:p w14:paraId="30C5071F" w14:textId="0113671E" w:rsidR="00405CD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b/>
          <w:bCs/>
          <w:sz w:val="28"/>
          <w:szCs w:val="28"/>
        </w:rPr>
        <w:t xml:space="preserve">Điều 2. </w:t>
      </w:r>
      <w:r w:rsidR="00BC47E5" w:rsidRPr="00E670A9">
        <w:rPr>
          <w:rFonts w:ascii="Times New Roman" w:hAnsi="Times New Roman" w:cs="Times New Roman"/>
          <w:b/>
          <w:bCs/>
          <w:sz w:val="28"/>
          <w:szCs w:val="28"/>
        </w:rPr>
        <w:t>Điều kiện, nguyên tắc hỗ trợ</w:t>
      </w:r>
    </w:p>
    <w:bookmarkEnd w:id="3"/>
    <w:p w14:paraId="11AEEEFB" w14:textId="40485554" w:rsidR="00405CD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 xml:space="preserve">1. </w:t>
      </w:r>
      <w:r w:rsidR="00BC47E5" w:rsidRPr="00E670A9">
        <w:rPr>
          <w:rFonts w:ascii="Times New Roman" w:hAnsi="Times New Roman" w:cs="Times New Roman"/>
          <w:sz w:val="28"/>
          <w:szCs w:val="28"/>
        </w:rPr>
        <w:t>Điều kiện</w:t>
      </w:r>
      <w:r w:rsidRPr="00E670A9">
        <w:rPr>
          <w:rFonts w:ascii="Times New Roman" w:hAnsi="Times New Roman" w:cs="Times New Roman"/>
          <w:sz w:val="28"/>
          <w:szCs w:val="28"/>
        </w:rPr>
        <w:t xml:space="preserve"> hỗ trợ</w:t>
      </w:r>
    </w:p>
    <w:p w14:paraId="0F7A5926" w14:textId="5D98F7CE" w:rsidR="00D84155" w:rsidRPr="00E670A9" w:rsidRDefault="003036E4" w:rsidP="00F706DC">
      <w:pPr>
        <w:spacing w:before="120" w:after="120" w:line="240" w:lineRule="auto"/>
        <w:ind w:firstLine="720"/>
        <w:jc w:val="both"/>
        <w:rPr>
          <w:rFonts w:ascii="Times New Roman" w:hAnsi="Times New Roman" w:cs="Times New Roman"/>
          <w:spacing w:val="-6"/>
          <w:sz w:val="28"/>
          <w:szCs w:val="28"/>
        </w:rPr>
      </w:pPr>
      <w:r w:rsidRPr="00E670A9">
        <w:rPr>
          <w:rFonts w:ascii="Times New Roman" w:hAnsi="Times New Roman" w:cs="Times New Roman"/>
          <w:sz w:val="28"/>
          <w:szCs w:val="28"/>
        </w:rPr>
        <w:t xml:space="preserve"> </w:t>
      </w:r>
      <w:r w:rsidR="00F9659B" w:rsidRPr="00E670A9">
        <w:rPr>
          <w:rFonts w:ascii="Times New Roman" w:hAnsi="Times New Roman" w:cs="Times New Roman"/>
          <w:sz w:val="28"/>
          <w:szCs w:val="28"/>
        </w:rPr>
        <w:t>a)</w:t>
      </w:r>
      <w:r w:rsidR="00760A28" w:rsidRPr="00E670A9">
        <w:rPr>
          <w:rFonts w:ascii="Times New Roman" w:hAnsi="Times New Roman" w:cs="Times New Roman"/>
          <w:sz w:val="28"/>
          <w:szCs w:val="28"/>
        </w:rPr>
        <w:t xml:space="preserve"> Được Ban quản lý di tích cấp xã thẩm định hồ sơ, phê duyệt là đối tượng đủ điều kiện hưởng hỗ trợ từ ngân sách nhà nước và được phân công nhiệm vụ trông coi di tích bằng văn bả</w:t>
      </w:r>
      <w:r w:rsidR="00C34EDB">
        <w:rPr>
          <w:rFonts w:ascii="Times New Roman" w:hAnsi="Times New Roman" w:cs="Times New Roman"/>
          <w:sz w:val="28"/>
          <w:szCs w:val="28"/>
        </w:rPr>
        <w:t>n;</w:t>
      </w:r>
    </w:p>
    <w:p w14:paraId="3C3E7BE5" w14:textId="11C9E11A" w:rsidR="00B96204" w:rsidRPr="00E670A9" w:rsidRDefault="00B96204"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 xml:space="preserve">b) Là người có uy tín trong cộng đồng, có sức khỏe tốt, </w:t>
      </w:r>
      <w:r w:rsidR="00334116" w:rsidRPr="00E670A9">
        <w:rPr>
          <w:rFonts w:ascii="Times New Roman" w:hAnsi="Times New Roman" w:cs="Times New Roman"/>
          <w:sz w:val="28"/>
          <w:szCs w:val="28"/>
        </w:rPr>
        <w:t xml:space="preserve">phẩm chất đạo đức tốt, </w:t>
      </w:r>
      <w:r w:rsidRPr="00E670A9">
        <w:rPr>
          <w:rFonts w:ascii="Times New Roman" w:hAnsi="Times New Roman" w:cs="Times New Roman"/>
          <w:sz w:val="28"/>
          <w:szCs w:val="28"/>
        </w:rPr>
        <w:t>trung thực, nhiệ</w:t>
      </w:r>
      <w:r w:rsidR="00E520D9" w:rsidRPr="00E670A9">
        <w:rPr>
          <w:rFonts w:ascii="Times New Roman" w:hAnsi="Times New Roman" w:cs="Times New Roman"/>
          <w:sz w:val="28"/>
          <w:szCs w:val="28"/>
        </w:rPr>
        <w:t>t tình, có tinh thầ</w:t>
      </w:r>
      <w:r w:rsidRPr="00E670A9">
        <w:rPr>
          <w:rFonts w:ascii="Times New Roman" w:hAnsi="Times New Roman" w:cs="Times New Roman"/>
          <w:sz w:val="28"/>
          <w:szCs w:val="28"/>
        </w:rPr>
        <w:t>n trách nhiệm, am hi</w:t>
      </w:r>
      <w:r w:rsidR="00E520D9" w:rsidRPr="00E670A9">
        <w:rPr>
          <w:rFonts w:ascii="Times New Roman" w:hAnsi="Times New Roman" w:cs="Times New Roman"/>
          <w:sz w:val="28"/>
          <w:szCs w:val="28"/>
        </w:rPr>
        <w:t>ể</w:t>
      </w:r>
      <w:r w:rsidRPr="00E670A9">
        <w:rPr>
          <w:rFonts w:ascii="Times New Roman" w:hAnsi="Times New Roman" w:cs="Times New Roman"/>
          <w:sz w:val="28"/>
          <w:szCs w:val="28"/>
        </w:rPr>
        <w:t>u về Luật Di sản văn hóa và các quy định khác của Nhà nước về bảo vệ và phát huy giá trị củ</w:t>
      </w:r>
      <w:r w:rsidR="00717BCC" w:rsidRPr="00E670A9">
        <w:rPr>
          <w:rFonts w:ascii="Times New Roman" w:hAnsi="Times New Roman" w:cs="Times New Roman"/>
          <w:sz w:val="28"/>
          <w:szCs w:val="28"/>
        </w:rPr>
        <w:t>a di tí</w:t>
      </w:r>
      <w:r w:rsidRPr="00E670A9">
        <w:rPr>
          <w:rFonts w:ascii="Times New Roman" w:hAnsi="Times New Roman" w:cs="Times New Roman"/>
          <w:sz w:val="28"/>
          <w:szCs w:val="28"/>
        </w:rPr>
        <w:t>ch;</w:t>
      </w:r>
    </w:p>
    <w:p w14:paraId="326A83E0" w14:textId="252B7369" w:rsidR="00B96204" w:rsidRPr="007F07B6" w:rsidRDefault="00B96204" w:rsidP="00F706DC">
      <w:pPr>
        <w:spacing w:before="120" w:after="120" w:line="240" w:lineRule="auto"/>
        <w:ind w:firstLine="720"/>
        <w:jc w:val="both"/>
        <w:rPr>
          <w:rFonts w:ascii="Times New Roman" w:hAnsi="Times New Roman" w:cs="Times New Roman"/>
          <w:spacing w:val="-2"/>
          <w:sz w:val="28"/>
          <w:szCs w:val="28"/>
        </w:rPr>
      </w:pPr>
      <w:r w:rsidRPr="007F07B6">
        <w:rPr>
          <w:rFonts w:ascii="Times New Roman" w:hAnsi="Times New Roman" w:cs="Times New Roman"/>
          <w:spacing w:val="-2"/>
          <w:sz w:val="28"/>
          <w:szCs w:val="28"/>
        </w:rPr>
        <w:t xml:space="preserve">c) Bản thân và gia đình nghiêm chỉnh chấp hành chủ trương của Đảng, </w:t>
      </w:r>
      <w:r w:rsidR="00D46E03" w:rsidRPr="007F07B6">
        <w:rPr>
          <w:rFonts w:ascii="Times New Roman" w:hAnsi="Times New Roman" w:cs="Times New Roman"/>
          <w:spacing w:val="-2"/>
          <w:sz w:val="28"/>
          <w:szCs w:val="28"/>
        </w:rPr>
        <w:t xml:space="preserve">chính sách </w:t>
      </w:r>
      <w:r w:rsidRPr="007F07B6">
        <w:rPr>
          <w:rFonts w:ascii="Times New Roman" w:hAnsi="Times New Roman" w:cs="Times New Roman"/>
          <w:spacing w:val="-2"/>
          <w:sz w:val="28"/>
          <w:szCs w:val="28"/>
        </w:rPr>
        <w:t>pháp luật của Nhà nước; thực h</w:t>
      </w:r>
      <w:r w:rsidR="00D46E03" w:rsidRPr="007F07B6">
        <w:rPr>
          <w:rFonts w:ascii="Times New Roman" w:hAnsi="Times New Roman" w:cs="Times New Roman"/>
          <w:spacing w:val="-2"/>
          <w:sz w:val="28"/>
          <w:szCs w:val="28"/>
        </w:rPr>
        <w:t>iện</w:t>
      </w:r>
      <w:r w:rsidRPr="007F07B6">
        <w:rPr>
          <w:rFonts w:ascii="Times New Roman" w:hAnsi="Times New Roman" w:cs="Times New Roman"/>
          <w:spacing w:val="-2"/>
          <w:sz w:val="28"/>
          <w:szCs w:val="28"/>
        </w:rPr>
        <w:t xml:space="preserve"> tốt quy ước, hương ước của địa phương.</w:t>
      </w:r>
    </w:p>
    <w:p w14:paraId="43851037" w14:textId="13C0A7C9" w:rsidR="00B96204" w:rsidRPr="00E670A9" w:rsidRDefault="00B96204"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 xml:space="preserve">2. </w:t>
      </w:r>
      <w:r w:rsidR="002541AB" w:rsidRPr="00E670A9">
        <w:rPr>
          <w:rFonts w:ascii="Times New Roman" w:hAnsi="Times New Roman" w:cs="Times New Roman"/>
          <w:sz w:val="28"/>
          <w:szCs w:val="28"/>
        </w:rPr>
        <w:t>Nguyên tắc hỗ trợ</w:t>
      </w:r>
    </w:p>
    <w:p w14:paraId="20B4DC15" w14:textId="2C3500DE" w:rsidR="00491EE0" w:rsidRPr="00E670A9" w:rsidRDefault="00B53003"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 xml:space="preserve">a) </w:t>
      </w:r>
      <w:r w:rsidR="00491EE0" w:rsidRPr="00E670A9">
        <w:rPr>
          <w:rFonts w:ascii="Times New Roman" w:hAnsi="Times New Roman" w:cs="Times New Roman"/>
          <w:sz w:val="28"/>
          <w:szCs w:val="28"/>
        </w:rPr>
        <w:t xml:space="preserve">Mỗi điểm di tích theo Quyết định xếp hạng được hỗ trợ 01 </w:t>
      </w:r>
      <w:r w:rsidR="005635BB" w:rsidRPr="00E670A9">
        <w:rPr>
          <w:rFonts w:ascii="Times New Roman" w:hAnsi="Times New Roman" w:cs="Times New Roman"/>
          <w:sz w:val="28"/>
          <w:szCs w:val="28"/>
        </w:rPr>
        <w:t xml:space="preserve">(một) </w:t>
      </w:r>
      <w:r w:rsidR="00491EE0" w:rsidRPr="00E670A9">
        <w:rPr>
          <w:rFonts w:ascii="Times New Roman" w:hAnsi="Times New Roman" w:cs="Times New Roman"/>
          <w:sz w:val="28"/>
          <w:szCs w:val="28"/>
        </w:rPr>
        <w:t>ngườ</w:t>
      </w:r>
      <w:r w:rsidR="00A711D5" w:rsidRPr="00E670A9">
        <w:rPr>
          <w:rFonts w:ascii="Times New Roman" w:hAnsi="Times New Roman" w:cs="Times New Roman"/>
          <w:sz w:val="28"/>
          <w:szCs w:val="28"/>
        </w:rPr>
        <w:t>i trô</w:t>
      </w:r>
      <w:r w:rsidR="00C34EDB">
        <w:rPr>
          <w:rFonts w:ascii="Times New Roman" w:hAnsi="Times New Roman" w:cs="Times New Roman"/>
          <w:sz w:val="28"/>
          <w:szCs w:val="28"/>
        </w:rPr>
        <w:t>ng coi di tích;</w:t>
      </w:r>
      <w:r w:rsidR="00491EE0" w:rsidRPr="00E670A9">
        <w:rPr>
          <w:rFonts w:ascii="Times New Roman" w:hAnsi="Times New Roman" w:cs="Times New Roman"/>
          <w:sz w:val="28"/>
          <w:szCs w:val="28"/>
        </w:rPr>
        <w:t xml:space="preserve"> </w:t>
      </w:r>
    </w:p>
    <w:p w14:paraId="4ADA6153" w14:textId="5712A338" w:rsidR="00491EE0" w:rsidRPr="00E670A9" w:rsidRDefault="00B53003" w:rsidP="00F706DC">
      <w:pPr>
        <w:spacing w:before="120" w:after="120" w:line="240" w:lineRule="auto"/>
        <w:ind w:firstLine="720"/>
        <w:jc w:val="both"/>
        <w:rPr>
          <w:rFonts w:ascii="Times New Roman" w:hAnsi="Times New Roman" w:cs="Times New Roman"/>
          <w:spacing w:val="6"/>
          <w:sz w:val="28"/>
          <w:szCs w:val="28"/>
        </w:rPr>
      </w:pPr>
      <w:r w:rsidRPr="00E670A9">
        <w:rPr>
          <w:rFonts w:ascii="Times New Roman" w:hAnsi="Times New Roman" w:cs="Times New Roman"/>
          <w:spacing w:val="6"/>
          <w:sz w:val="28"/>
          <w:szCs w:val="28"/>
        </w:rPr>
        <w:t xml:space="preserve">b) </w:t>
      </w:r>
      <w:r w:rsidR="005F2A88" w:rsidRPr="00E670A9">
        <w:rPr>
          <w:rFonts w:ascii="Times New Roman" w:hAnsi="Times New Roman" w:cs="Times New Roman"/>
          <w:spacing w:val="6"/>
          <w:sz w:val="28"/>
          <w:szCs w:val="28"/>
        </w:rPr>
        <w:t>Đ</w:t>
      </w:r>
      <w:r w:rsidR="00491EE0" w:rsidRPr="00E670A9">
        <w:rPr>
          <w:rFonts w:ascii="Times New Roman" w:hAnsi="Times New Roman" w:cs="Times New Roman"/>
          <w:spacing w:val="6"/>
          <w:sz w:val="28"/>
          <w:szCs w:val="28"/>
        </w:rPr>
        <w:t xml:space="preserve">ối với di tích </w:t>
      </w:r>
      <w:r w:rsidR="002A7145" w:rsidRPr="00E670A9">
        <w:rPr>
          <w:rFonts w:ascii="Times New Roman" w:hAnsi="Times New Roman" w:cs="Times New Roman"/>
          <w:spacing w:val="6"/>
          <w:sz w:val="28"/>
          <w:szCs w:val="28"/>
        </w:rPr>
        <w:t>được phân bố</w:t>
      </w:r>
      <w:r w:rsidR="00491EE0" w:rsidRPr="00E670A9">
        <w:rPr>
          <w:rFonts w:ascii="Times New Roman" w:hAnsi="Times New Roman" w:cs="Times New Roman"/>
          <w:spacing w:val="6"/>
          <w:sz w:val="28"/>
          <w:szCs w:val="28"/>
        </w:rPr>
        <w:t xml:space="preserve"> trên địa bàn </w:t>
      </w:r>
      <w:r w:rsidR="002A7145" w:rsidRPr="00E670A9">
        <w:rPr>
          <w:rFonts w:ascii="Times New Roman" w:hAnsi="Times New Roman" w:cs="Times New Roman"/>
          <w:spacing w:val="6"/>
          <w:sz w:val="28"/>
          <w:szCs w:val="28"/>
        </w:rPr>
        <w:t xml:space="preserve">từ </w:t>
      </w:r>
      <w:r w:rsidR="00334116" w:rsidRPr="00E670A9">
        <w:rPr>
          <w:rFonts w:ascii="Times New Roman" w:hAnsi="Times New Roman" w:cs="Times New Roman"/>
          <w:spacing w:val="6"/>
          <w:sz w:val="28"/>
          <w:szCs w:val="28"/>
        </w:rPr>
        <w:t>0</w:t>
      </w:r>
      <w:r w:rsidR="002A7145" w:rsidRPr="00E670A9">
        <w:rPr>
          <w:rFonts w:ascii="Times New Roman" w:hAnsi="Times New Roman" w:cs="Times New Roman"/>
          <w:spacing w:val="6"/>
          <w:sz w:val="28"/>
          <w:szCs w:val="28"/>
        </w:rPr>
        <w:t>2</w:t>
      </w:r>
      <w:r w:rsidR="00491EE0" w:rsidRPr="00E670A9">
        <w:rPr>
          <w:rFonts w:ascii="Times New Roman" w:hAnsi="Times New Roman" w:cs="Times New Roman"/>
          <w:spacing w:val="6"/>
          <w:sz w:val="28"/>
          <w:szCs w:val="28"/>
        </w:rPr>
        <w:t xml:space="preserve"> xã, phường </w:t>
      </w:r>
      <w:r w:rsidR="002A7145" w:rsidRPr="00E670A9">
        <w:rPr>
          <w:rFonts w:ascii="Times New Roman" w:hAnsi="Times New Roman" w:cs="Times New Roman"/>
          <w:spacing w:val="6"/>
          <w:sz w:val="28"/>
          <w:szCs w:val="28"/>
        </w:rPr>
        <w:t>trở lên thì</w:t>
      </w:r>
      <w:r w:rsidR="00491EE0" w:rsidRPr="00E670A9">
        <w:rPr>
          <w:rFonts w:ascii="Times New Roman" w:hAnsi="Times New Roman" w:cs="Times New Roman"/>
          <w:spacing w:val="6"/>
          <w:sz w:val="28"/>
          <w:szCs w:val="28"/>
        </w:rPr>
        <w:t xml:space="preserve"> </w:t>
      </w:r>
      <w:r w:rsidR="002A7145" w:rsidRPr="00E670A9">
        <w:rPr>
          <w:rFonts w:ascii="Times New Roman" w:hAnsi="Times New Roman" w:cs="Times New Roman"/>
          <w:spacing w:val="6"/>
          <w:sz w:val="28"/>
          <w:szCs w:val="28"/>
        </w:rPr>
        <w:t xml:space="preserve">mỗi xã, </w:t>
      </w:r>
      <w:r w:rsidR="00491EE0" w:rsidRPr="00E670A9">
        <w:rPr>
          <w:rFonts w:ascii="Times New Roman" w:hAnsi="Times New Roman" w:cs="Times New Roman"/>
          <w:spacing w:val="6"/>
          <w:sz w:val="28"/>
          <w:szCs w:val="28"/>
        </w:rPr>
        <w:t>phường nơi có di tích được hỗ trợ 01 (một) ngườ</w:t>
      </w:r>
      <w:r w:rsidR="00C34EDB">
        <w:rPr>
          <w:rFonts w:ascii="Times New Roman" w:hAnsi="Times New Roman" w:cs="Times New Roman"/>
          <w:spacing w:val="6"/>
          <w:sz w:val="28"/>
          <w:szCs w:val="28"/>
        </w:rPr>
        <w:t>i trông coi di tích;</w:t>
      </w:r>
    </w:p>
    <w:p w14:paraId="41B8881C" w14:textId="45CB76A4" w:rsidR="00491EE0" w:rsidRPr="00826E89" w:rsidRDefault="006A3132" w:rsidP="00F706DC">
      <w:pPr>
        <w:spacing w:before="120" w:after="120" w:line="240" w:lineRule="auto"/>
        <w:ind w:firstLine="720"/>
        <w:jc w:val="both"/>
        <w:rPr>
          <w:rFonts w:ascii="Times New Roman" w:hAnsi="Times New Roman" w:cs="Times New Roman"/>
          <w:spacing w:val="6"/>
          <w:sz w:val="28"/>
          <w:szCs w:val="28"/>
        </w:rPr>
      </w:pPr>
      <w:r w:rsidRPr="00E670A9">
        <w:rPr>
          <w:rFonts w:ascii="Times New Roman" w:hAnsi="Times New Roman" w:cs="Times New Roman"/>
          <w:spacing w:val="6"/>
          <w:sz w:val="28"/>
          <w:szCs w:val="28"/>
        </w:rPr>
        <w:t xml:space="preserve">c) Việc </w:t>
      </w:r>
      <w:r w:rsidR="008750D5">
        <w:rPr>
          <w:rFonts w:ascii="Times New Roman" w:hAnsi="Times New Roman" w:cs="Times New Roman"/>
          <w:spacing w:val="6"/>
          <w:sz w:val="28"/>
          <w:szCs w:val="28"/>
        </w:rPr>
        <w:t>chi</w:t>
      </w:r>
      <w:r w:rsidRPr="00E670A9">
        <w:rPr>
          <w:rFonts w:ascii="Times New Roman" w:hAnsi="Times New Roman" w:cs="Times New Roman"/>
          <w:spacing w:val="6"/>
          <w:sz w:val="28"/>
          <w:szCs w:val="28"/>
        </w:rPr>
        <w:t xml:space="preserve"> trả kinh phí hỗ trợ được thực hiện theo tháng.</w:t>
      </w:r>
    </w:p>
    <w:p w14:paraId="0D96BD14" w14:textId="2BBA3B28" w:rsidR="00405CD8" w:rsidRPr="00E670A9" w:rsidRDefault="00405CD8" w:rsidP="00F706DC">
      <w:pPr>
        <w:spacing w:before="120" w:after="120" w:line="240" w:lineRule="auto"/>
        <w:ind w:firstLine="720"/>
        <w:jc w:val="both"/>
        <w:rPr>
          <w:rFonts w:ascii="Times New Roman" w:hAnsi="Times New Roman" w:cs="Times New Roman"/>
          <w:sz w:val="28"/>
          <w:szCs w:val="28"/>
        </w:rPr>
      </w:pPr>
      <w:bookmarkStart w:id="4" w:name="_Hlk219708400"/>
      <w:r w:rsidRPr="00E670A9">
        <w:rPr>
          <w:rFonts w:ascii="Times New Roman" w:hAnsi="Times New Roman" w:cs="Times New Roman"/>
          <w:b/>
          <w:bCs/>
          <w:sz w:val="28"/>
          <w:szCs w:val="28"/>
        </w:rPr>
        <w:t xml:space="preserve">Điều 3. Mức hỗ trợ </w:t>
      </w:r>
      <w:r w:rsidR="00491EE0" w:rsidRPr="00E670A9">
        <w:rPr>
          <w:rFonts w:ascii="Times New Roman" w:hAnsi="Times New Roman" w:cs="Times New Roman"/>
          <w:b/>
          <w:bCs/>
          <w:sz w:val="28"/>
          <w:szCs w:val="28"/>
        </w:rPr>
        <w:t>và nguồn kinh</w:t>
      </w:r>
      <w:r w:rsidRPr="00E670A9">
        <w:rPr>
          <w:rFonts w:ascii="Times New Roman" w:hAnsi="Times New Roman" w:cs="Times New Roman"/>
          <w:b/>
          <w:bCs/>
          <w:sz w:val="28"/>
          <w:szCs w:val="28"/>
        </w:rPr>
        <w:t xml:space="preserve"> phí hỗ trợ</w:t>
      </w:r>
    </w:p>
    <w:bookmarkEnd w:id="4"/>
    <w:p w14:paraId="6AE058BE" w14:textId="3E8CCD3E" w:rsidR="00405CD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1. Mức hỗ trợ</w:t>
      </w:r>
    </w:p>
    <w:p w14:paraId="3BB95EDE" w14:textId="65C3AC40" w:rsidR="00405CD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a) Đối với di tích xếp hạng quốc gia</w:t>
      </w:r>
      <w:r w:rsidR="0083460C" w:rsidRPr="00E670A9">
        <w:rPr>
          <w:rFonts w:ascii="Times New Roman" w:hAnsi="Times New Roman" w:cs="Times New Roman"/>
          <w:sz w:val="28"/>
          <w:szCs w:val="28"/>
        </w:rPr>
        <w:t xml:space="preserve"> đặc biệt</w:t>
      </w:r>
      <w:r w:rsidRPr="00E670A9">
        <w:rPr>
          <w:rFonts w:ascii="Times New Roman" w:hAnsi="Times New Roman" w:cs="Times New Roman"/>
          <w:sz w:val="28"/>
          <w:szCs w:val="28"/>
        </w:rPr>
        <w:t>:</w:t>
      </w:r>
      <w:r w:rsidR="0083460C" w:rsidRPr="00E670A9">
        <w:rPr>
          <w:rFonts w:ascii="Times New Roman" w:hAnsi="Times New Roman" w:cs="Times New Roman"/>
          <w:sz w:val="28"/>
          <w:szCs w:val="28"/>
        </w:rPr>
        <w:t xml:space="preserve"> 0,</w:t>
      </w:r>
      <w:r w:rsidR="00086E06" w:rsidRPr="00E670A9">
        <w:rPr>
          <w:rFonts w:ascii="Times New Roman" w:hAnsi="Times New Roman" w:cs="Times New Roman"/>
          <w:sz w:val="28"/>
          <w:szCs w:val="28"/>
        </w:rPr>
        <w:t>4</w:t>
      </w:r>
      <w:r w:rsidR="00EF310A" w:rsidRPr="00E670A9">
        <w:rPr>
          <w:rFonts w:ascii="Times New Roman" w:hAnsi="Times New Roman" w:cs="Times New Roman"/>
          <w:sz w:val="28"/>
          <w:szCs w:val="28"/>
        </w:rPr>
        <w:t xml:space="preserve"> </w:t>
      </w:r>
      <w:bookmarkStart w:id="5" w:name="_Hlk230316692"/>
      <w:r w:rsidR="00EF310A" w:rsidRPr="00E670A9">
        <w:rPr>
          <w:rFonts w:ascii="Times New Roman" w:hAnsi="Times New Roman" w:cs="Times New Roman"/>
          <w:sz w:val="28"/>
          <w:szCs w:val="28"/>
        </w:rPr>
        <w:t>lần</w:t>
      </w:r>
      <w:r w:rsidR="0083460C" w:rsidRPr="00E670A9">
        <w:rPr>
          <w:rFonts w:ascii="Times New Roman" w:hAnsi="Times New Roman" w:cs="Times New Roman"/>
          <w:sz w:val="28"/>
          <w:szCs w:val="28"/>
        </w:rPr>
        <w:t xml:space="preserve"> mức </w:t>
      </w:r>
      <w:r w:rsidR="00086E06" w:rsidRPr="00E670A9">
        <w:rPr>
          <w:rFonts w:ascii="Times New Roman" w:hAnsi="Times New Roman" w:cs="Times New Roman"/>
          <w:sz w:val="28"/>
          <w:szCs w:val="28"/>
        </w:rPr>
        <w:t>lương tối thiểu vùng</w:t>
      </w:r>
      <w:r w:rsidR="0083460C" w:rsidRPr="00E670A9">
        <w:rPr>
          <w:rFonts w:ascii="Times New Roman" w:hAnsi="Times New Roman" w:cs="Times New Roman"/>
          <w:sz w:val="28"/>
          <w:szCs w:val="28"/>
        </w:rPr>
        <w:t xml:space="preserve"> </w:t>
      </w:r>
      <w:r w:rsidR="00411E0C" w:rsidRPr="00E670A9">
        <w:rPr>
          <w:rFonts w:ascii="Times New Roman" w:hAnsi="Times New Roman" w:cs="Times New Roman"/>
          <w:sz w:val="28"/>
          <w:szCs w:val="28"/>
        </w:rPr>
        <w:t xml:space="preserve">hiện </w:t>
      </w:r>
      <w:r w:rsidR="0083460C" w:rsidRPr="00E670A9">
        <w:rPr>
          <w:rFonts w:ascii="Times New Roman" w:hAnsi="Times New Roman" w:cs="Times New Roman"/>
          <w:sz w:val="28"/>
          <w:szCs w:val="28"/>
        </w:rPr>
        <w:t>hành</w:t>
      </w:r>
      <w:bookmarkEnd w:id="5"/>
      <w:r w:rsidRPr="00E670A9">
        <w:rPr>
          <w:rFonts w:ascii="Times New Roman" w:hAnsi="Times New Roman" w:cs="Times New Roman"/>
          <w:sz w:val="28"/>
          <w:szCs w:val="28"/>
        </w:rPr>
        <w:t>/người/tháng;</w:t>
      </w:r>
      <w:r w:rsidR="00086E06" w:rsidRPr="00E670A9">
        <w:rPr>
          <w:rFonts w:ascii="Times New Roman" w:hAnsi="Times New Roman" w:cs="Times New Roman"/>
          <w:sz w:val="28"/>
          <w:szCs w:val="28"/>
        </w:rPr>
        <w:t xml:space="preserve"> </w:t>
      </w:r>
    </w:p>
    <w:p w14:paraId="3C5760F7" w14:textId="390B9093" w:rsidR="0083460C" w:rsidRPr="00E670A9" w:rsidRDefault="0083460C"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b) Đối với di tích xếp hạng quốc gia: 0,</w:t>
      </w:r>
      <w:r w:rsidR="00086E06" w:rsidRPr="00E670A9">
        <w:rPr>
          <w:rFonts w:ascii="Times New Roman" w:hAnsi="Times New Roman" w:cs="Times New Roman"/>
          <w:sz w:val="28"/>
          <w:szCs w:val="28"/>
        </w:rPr>
        <w:t>3</w:t>
      </w:r>
      <w:r w:rsidR="00EF310A" w:rsidRPr="00E670A9">
        <w:rPr>
          <w:rFonts w:ascii="Times New Roman" w:hAnsi="Times New Roman" w:cs="Times New Roman"/>
          <w:sz w:val="28"/>
          <w:szCs w:val="28"/>
        </w:rPr>
        <w:t xml:space="preserve"> </w:t>
      </w:r>
      <w:r w:rsidR="00086E06" w:rsidRPr="00E670A9">
        <w:rPr>
          <w:rFonts w:ascii="Times New Roman" w:hAnsi="Times New Roman" w:cs="Times New Roman"/>
          <w:sz w:val="28"/>
          <w:szCs w:val="28"/>
        </w:rPr>
        <w:t>lần mức lương tối thiểu vùng</w:t>
      </w:r>
      <w:r w:rsidR="00411E0C" w:rsidRPr="00E670A9">
        <w:rPr>
          <w:rFonts w:ascii="Times New Roman" w:hAnsi="Times New Roman" w:cs="Times New Roman"/>
          <w:sz w:val="28"/>
          <w:szCs w:val="28"/>
        </w:rPr>
        <w:t xml:space="preserve"> hiện</w:t>
      </w:r>
      <w:r w:rsidR="00086E06" w:rsidRPr="00E670A9">
        <w:rPr>
          <w:rFonts w:ascii="Times New Roman" w:hAnsi="Times New Roman" w:cs="Times New Roman"/>
          <w:sz w:val="28"/>
          <w:szCs w:val="28"/>
        </w:rPr>
        <w:t xml:space="preserve"> hành</w:t>
      </w:r>
      <w:r w:rsidRPr="00E670A9">
        <w:rPr>
          <w:rFonts w:ascii="Times New Roman" w:hAnsi="Times New Roman" w:cs="Times New Roman"/>
          <w:sz w:val="28"/>
          <w:szCs w:val="28"/>
        </w:rPr>
        <w:t>/người/tháng;</w:t>
      </w:r>
    </w:p>
    <w:p w14:paraId="51794F93" w14:textId="21A027F7" w:rsidR="00405CD8" w:rsidRPr="00E670A9" w:rsidRDefault="0083460C"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c</w:t>
      </w:r>
      <w:r w:rsidR="00405CD8" w:rsidRPr="00E670A9">
        <w:rPr>
          <w:rFonts w:ascii="Times New Roman" w:hAnsi="Times New Roman" w:cs="Times New Roman"/>
          <w:sz w:val="28"/>
          <w:szCs w:val="28"/>
        </w:rPr>
        <w:t xml:space="preserve">) Đối với di tích xếp hạng cấp tỉnh: </w:t>
      </w:r>
      <w:r w:rsidRPr="00E670A9">
        <w:rPr>
          <w:rFonts w:ascii="Times New Roman" w:hAnsi="Times New Roman" w:cs="Times New Roman"/>
          <w:sz w:val="28"/>
          <w:szCs w:val="28"/>
        </w:rPr>
        <w:t>0,</w:t>
      </w:r>
      <w:r w:rsidR="00086E06" w:rsidRPr="00E670A9">
        <w:rPr>
          <w:rFonts w:ascii="Times New Roman" w:hAnsi="Times New Roman" w:cs="Times New Roman"/>
          <w:sz w:val="28"/>
          <w:szCs w:val="28"/>
        </w:rPr>
        <w:t>2</w:t>
      </w:r>
      <w:r w:rsidR="00EF310A" w:rsidRPr="00E670A9">
        <w:rPr>
          <w:rFonts w:ascii="Times New Roman" w:hAnsi="Times New Roman" w:cs="Times New Roman"/>
          <w:sz w:val="28"/>
          <w:szCs w:val="28"/>
        </w:rPr>
        <w:t xml:space="preserve"> </w:t>
      </w:r>
      <w:r w:rsidR="00086E06" w:rsidRPr="00E670A9">
        <w:rPr>
          <w:rFonts w:ascii="Times New Roman" w:hAnsi="Times New Roman" w:cs="Times New Roman"/>
          <w:sz w:val="28"/>
          <w:szCs w:val="28"/>
        </w:rPr>
        <w:t>lần mức lương tối thiểu vùng</w:t>
      </w:r>
      <w:r w:rsidR="00411E0C" w:rsidRPr="00E670A9">
        <w:rPr>
          <w:rFonts w:ascii="Times New Roman" w:hAnsi="Times New Roman" w:cs="Times New Roman"/>
          <w:sz w:val="28"/>
          <w:szCs w:val="28"/>
        </w:rPr>
        <w:t xml:space="preserve"> hiện</w:t>
      </w:r>
      <w:r w:rsidR="00086E06" w:rsidRPr="00E670A9">
        <w:rPr>
          <w:rFonts w:ascii="Times New Roman" w:hAnsi="Times New Roman" w:cs="Times New Roman"/>
          <w:sz w:val="28"/>
          <w:szCs w:val="28"/>
        </w:rPr>
        <w:t xml:space="preserve"> hành</w:t>
      </w:r>
      <w:r w:rsidRPr="00E670A9">
        <w:rPr>
          <w:rFonts w:ascii="Times New Roman" w:hAnsi="Times New Roman" w:cs="Times New Roman"/>
          <w:sz w:val="28"/>
          <w:szCs w:val="28"/>
        </w:rPr>
        <w:t xml:space="preserve"> </w:t>
      </w:r>
      <w:r w:rsidR="00405CD8" w:rsidRPr="00E670A9">
        <w:rPr>
          <w:rFonts w:ascii="Times New Roman" w:hAnsi="Times New Roman" w:cs="Times New Roman"/>
          <w:sz w:val="28"/>
          <w:szCs w:val="28"/>
        </w:rPr>
        <w:t>/người/tháng.</w:t>
      </w:r>
    </w:p>
    <w:p w14:paraId="60AE5D28" w14:textId="0A59DBB6" w:rsidR="00F53598" w:rsidRPr="00E670A9" w:rsidRDefault="00405CD8"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 xml:space="preserve">2. </w:t>
      </w:r>
      <w:r w:rsidR="00491EE0" w:rsidRPr="00E670A9">
        <w:rPr>
          <w:rFonts w:ascii="Times New Roman" w:hAnsi="Times New Roman" w:cs="Times New Roman"/>
          <w:sz w:val="28"/>
          <w:szCs w:val="28"/>
        </w:rPr>
        <w:t>Nguồn k</w:t>
      </w:r>
      <w:r w:rsidRPr="00E670A9">
        <w:rPr>
          <w:rFonts w:ascii="Times New Roman" w:hAnsi="Times New Roman" w:cs="Times New Roman"/>
          <w:sz w:val="28"/>
          <w:szCs w:val="28"/>
        </w:rPr>
        <w:t>inh phí</w:t>
      </w:r>
      <w:r w:rsidR="001D2FD5" w:rsidRPr="00E670A9">
        <w:rPr>
          <w:rFonts w:ascii="Times New Roman" w:hAnsi="Times New Roman" w:cs="Times New Roman"/>
          <w:sz w:val="28"/>
          <w:szCs w:val="28"/>
        </w:rPr>
        <w:t xml:space="preserve"> thực hiện</w:t>
      </w:r>
      <w:r w:rsidRPr="00E670A9">
        <w:rPr>
          <w:rFonts w:ascii="Times New Roman" w:hAnsi="Times New Roman" w:cs="Times New Roman"/>
          <w:sz w:val="28"/>
          <w:szCs w:val="28"/>
        </w:rPr>
        <w:t xml:space="preserve"> hỗ trợ</w:t>
      </w:r>
    </w:p>
    <w:p w14:paraId="07C8D2F4" w14:textId="4FF7BCC9" w:rsidR="001D2FD5" w:rsidRPr="00E670A9" w:rsidRDefault="00982E8E" w:rsidP="00F706DC">
      <w:pPr>
        <w:spacing w:before="120" w:after="120" w:line="240" w:lineRule="auto"/>
        <w:ind w:firstLine="720"/>
        <w:jc w:val="both"/>
        <w:rPr>
          <w:rFonts w:ascii="Times New Roman" w:hAnsi="Times New Roman" w:cs="Times New Roman"/>
          <w:sz w:val="28"/>
          <w:szCs w:val="28"/>
        </w:rPr>
      </w:pPr>
      <w:r w:rsidRPr="00E670A9">
        <w:rPr>
          <w:rFonts w:ascii="Times New Roman" w:hAnsi="Times New Roman" w:cs="Times New Roman"/>
          <w:sz w:val="28"/>
          <w:szCs w:val="28"/>
        </w:rPr>
        <w:t>N</w:t>
      </w:r>
      <w:r w:rsidR="001D2FD5" w:rsidRPr="00E670A9">
        <w:rPr>
          <w:rFonts w:ascii="Times New Roman" w:hAnsi="Times New Roman" w:cs="Times New Roman"/>
          <w:sz w:val="28"/>
          <w:szCs w:val="28"/>
        </w:rPr>
        <w:t>gân sách nhà nước bảo đảm theo phân cấp ngân sách hiện hành, nguồn thu từ tiền công đức, tài trợ tại di tích và nguồn thu hợp pháp khác</w:t>
      </w:r>
      <w:r w:rsidRPr="00E670A9">
        <w:rPr>
          <w:rFonts w:ascii="Times New Roman" w:hAnsi="Times New Roman" w:cs="Times New Roman"/>
          <w:sz w:val="28"/>
          <w:szCs w:val="28"/>
        </w:rPr>
        <w:t>.</w:t>
      </w:r>
    </w:p>
    <w:p w14:paraId="6175C36D" w14:textId="02DE9635" w:rsidR="005F2A88" w:rsidRPr="00E670A9" w:rsidRDefault="005F2A88" w:rsidP="00F46426">
      <w:pPr>
        <w:spacing w:before="120" w:after="120" w:line="240" w:lineRule="auto"/>
        <w:ind w:firstLine="567"/>
        <w:jc w:val="both"/>
        <w:rPr>
          <w:rFonts w:ascii="Times New Roman" w:hAnsi="Times New Roman" w:cs="Times New Roman"/>
          <w:b/>
          <w:bCs/>
          <w:sz w:val="28"/>
          <w:szCs w:val="28"/>
        </w:rPr>
      </w:pPr>
      <w:r w:rsidRPr="00E670A9">
        <w:rPr>
          <w:rFonts w:ascii="Times New Roman" w:hAnsi="Times New Roman" w:cs="Times New Roman"/>
          <w:b/>
          <w:bCs/>
          <w:sz w:val="28"/>
          <w:szCs w:val="28"/>
        </w:rPr>
        <w:t>Điề</w:t>
      </w:r>
      <w:r w:rsidR="009702F7">
        <w:rPr>
          <w:rFonts w:ascii="Times New Roman" w:hAnsi="Times New Roman" w:cs="Times New Roman"/>
          <w:b/>
          <w:bCs/>
          <w:sz w:val="28"/>
          <w:szCs w:val="28"/>
        </w:rPr>
        <w:t>u 4.</w:t>
      </w:r>
      <w:r w:rsidR="00F46426">
        <w:rPr>
          <w:rFonts w:ascii="Times New Roman" w:hAnsi="Times New Roman" w:cs="Times New Roman"/>
          <w:b/>
          <w:bCs/>
          <w:sz w:val="28"/>
          <w:szCs w:val="28"/>
        </w:rPr>
        <w:t xml:space="preserve"> </w:t>
      </w:r>
      <w:r w:rsidRPr="00E670A9">
        <w:rPr>
          <w:rFonts w:ascii="Times New Roman" w:hAnsi="Times New Roman" w:cs="Times New Roman"/>
          <w:b/>
          <w:bCs/>
          <w:sz w:val="28"/>
          <w:szCs w:val="28"/>
        </w:rPr>
        <w:t xml:space="preserve">Điều khoản thi hành </w:t>
      </w:r>
    </w:p>
    <w:p w14:paraId="7DD727A0" w14:textId="5D8F5501" w:rsidR="005F2A88" w:rsidRPr="00E670A9" w:rsidRDefault="005F2A88" w:rsidP="00F706DC">
      <w:pPr>
        <w:spacing w:before="120" w:after="120" w:line="240" w:lineRule="auto"/>
        <w:ind w:firstLine="567"/>
        <w:jc w:val="both"/>
        <w:rPr>
          <w:rFonts w:ascii="Times New Roman" w:hAnsi="Times New Roman" w:cs="Times New Roman"/>
          <w:sz w:val="28"/>
          <w:szCs w:val="28"/>
        </w:rPr>
      </w:pPr>
      <w:r w:rsidRPr="00E670A9">
        <w:rPr>
          <w:rFonts w:ascii="Times New Roman" w:hAnsi="Times New Roman" w:cs="Times New Roman"/>
          <w:sz w:val="28"/>
          <w:szCs w:val="28"/>
        </w:rPr>
        <w:t>1. Nghị quyết này có hiệu lực thi hành từ ngày…</w:t>
      </w:r>
      <w:r w:rsidR="003036E4" w:rsidRPr="00E670A9">
        <w:rPr>
          <w:rFonts w:ascii="Times New Roman" w:hAnsi="Times New Roman" w:cs="Times New Roman"/>
          <w:sz w:val="28"/>
          <w:szCs w:val="28"/>
        </w:rPr>
        <w:t>..</w:t>
      </w:r>
      <w:r w:rsidRPr="00E670A9">
        <w:rPr>
          <w:rFonts w:ascii="Times New Roman" w:hAnsi="Times New Roman" w:cs="Times New Roman"/>
          <w:sz w:val="28"/>
          <w:szCs w:val="28"/>
        </w:rPr>
        <w:t>tháng…</w:t>
      </w:r>
      <w:r w:rsidR="003036E4" w:rsidRPr="00E670A9">
        <w:rPr>
          <w:rFonts w:ascii="Times New Roman" w:hAnsi="Times New Roman" w:cs="Times New Roman"/>
          <w:sz w:val="28"/>
          <w:szCs w:val="28"/>
        </w:rPr>
        <w:t>…</w:t>
      </w:r>
      <w:r w:rsidRPr="00E670A9">
        <w:rPr>
          <w:rFonts w:ascii="Times New Roman" w:hAnsi="Times New Roman" w:cs="Times New Roman"/>
          <w:sz w:val="28"/>
          <w:szCs w:val="28"/>
        </w:rPr>
        <w:t xml:space="preserve"> năm…. </w:t>
      </w:r>
    </w:p>
    <w:p w14:paraId="42182F11" w14:textId="77777777" w:rsidR="005F2A88" w:rsidRPr="00E670A9" w:rsidRDefault="005F2A88" w:rsidP="00F706DC">
      <w:pPr>
        <w:spacing w:before="120" w:after="120" w:line="240" w:lineRule="auto"/>
        <w:ind w:firstLine="567"/>
        <w:jc w:val="both"/>
        <w:rPr>
          <w:rFonts w:ascii="Times New Roman" w:hAnsi="Times New Roman" w:cs="Times New Roman"/>
          <w:sz w:val="28"/>
          <w:szCs w:val="28"/>
        </w:rPr>
      </w:pPr>
      <w:r w:rsidRPr="00E670A9">
        <w:rPr>
          <w:rFonts w:ascii="Times New Roman" w:hAnsi="Times New Roman" w:cs="Times New Roman"/>
          <w:sz w:val="28"/>
          <w:szCs w:val="28"/>
        </w:rPr>
        <w:lastRenderedPageBreak/>
        <w:t xml:space="preserve">2. Ủy ban nhân dân tỉnh tổ chức triển khai thực hiện Nghị quyết. </w:t>
      </w:r>
    </w:p>
    <w:p w14:paraId="34D28873" w14:textId="77777777" w:rsidR="005F2A88" w:rsidRPr="00E670A9" w:rsidRDefault="005F2A88" w:rsidP="00F706DC">
      <w:pPr>
        <w:spacing w:before="120" w:after="120" w:line="240" w:lineRule="auto"/>
        <w:ind w:firstLine="567"/>
        <w:jc w:val="both"/>
        <w:rPr>
          <w:rFonts w:ascii="Times New Roman" w:hAnsi="Times New Roman" w:cs="Times New Roman"/>
          <w:sz w:val="28"/>
          <w:szCs w:val="28"/>
        </w:rPr>
      </w:pPr>
      <w:r w:rsidRPr="00E670A9">
        <w:rPr>
          <w:rFonts w:ascii="Times New Roman" w:hAnsi="Times New Roman" w:cs="Times New Roman"/>
          <w:sz w:val="28"/>
          <w:szCs w:val="28"/>
        </w:rPr>
        <w:t>3. Thường trực Hội đồng nhân dân, các Ban của Hội đồng nhân dân, các Tổ đại biểu và đại biểu Hội đồng nhân dân tỉnh giám sát việc thực hiện Nghị quyết.</w:t>
      </w:r>
    </w:p>
    <w:p w14:paraId="4D12BA7E" w14:textId="33A1C1EB" w:rsidR="005F2A88" w:rsidRPr="00E670A9" w:rsidRDefault="005F2A88" w:rsidP="00F706DC">
      <w:pPr>
        <w:spacing w:before="120" w:after="120" w:line="240" w:lineRule="auto"/>
        <w:ind w:firstLine="567"/>
        <w:jc w:val="both"/>
        <w:rPr>
          <w:rFonts w:ascii="Times New Roman" w:hAnsi="Times New Roman" w:cs="Times New Roman"/>
          <w:sz w:val="28"/>
          <w:szCs w:val="28"/>
        </w:rPr>
      </w:pPr>
      <w:r w:rsidRPr="00E670A9">
        <w:rPr>
          <w:rFonts w:ascii="Times New Roman" w:hAnsi="Times New Roman" w:cs="Times New Roman"/>
          <w:sz w:val="28"/>
          <w:szCs w:val="28"/>
        </w:rPr>
        <w:t>Nghị quyết này đã được Hội đồng nhân dân tỉnh Lào Cai khóa…., Kỳ họp thứ</w:t>
      </w:r>
      <w:r w:rsidR="003E0D82">
        <w:rPr>
          <w:rFonts w:ascii="Times New Roman" w:hAnsi="Times New Roman" w:cs="Times New Roman"/>
          <w:sz w:val="28"/>
          <w:szCs w:val="28"/>
        </w:rPr>
        <w:t>….thông qua ngày…tháng…năm 2026./.</w:t>
      </w:r>
      <w:r w:rsidRPr="00E670A9">
        <w:rPr>
          <w:rFonts w:ascii="Times New Roman" w:hAnsi="Times New Roman" w:cs="Times New Roman"/>
          <w:sz w:val="28"/>
          <w:szCs w:val="28"/>
        </w:rPr>
        <w:t xml:space="preserve"> </w:t>
      </w:r>
    </w:p>
    <w:bookmarkEnd w:id="1"/>
    <w:p w14:paraId="2D59C54A" w14:textId="77777777" w:rsidR="009972D9" w:rsidRPr="00E670A9" w:rsidRDefault="009972D9" w:rsidP="003036E4">
      <w:pPr>
        <w:spacing w:before="120" w:after="120" w:line="240" w:lineRule="auto"/>
        <w:ind w:firstLine="567"/>
        <w:jc w:val="both"/>
        <w:rPr>
          <w:rFonts w:ascii="Times New Roman" w:hAnsi="Times New Roman" w:cs="Times New Roman"/>
          <w:sz w:val="2"/>
          <w:szCs w:val="1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98"/>
        <w:gridCol w:w="3758"/>
      </w:tblGrid>
      <w:tr w:rsidR="003036E4" w:rsidRPr="00E670A9" w14:paraId="054508FE" w14:textId="77777777" w:rsidTr="00657FD6">
        <w:trPr>
          <w:tblCellSpacing w:w="0" w:type="dxa"/>
        </w:trPr>
        <w:tc>
          <w:tcPr>
            <w:tcW w:w="5098" w:type="dxa"/>
            <w:shd w:val="clear" w:color="auto" w:fill="FFFFFF"/>
            <w:tcMar>
              <w:top w:w="0" w:type="dxa"/>
              <w:left w:w="108" w:type="dxa"/>
              <w:bottom w:w="0" w:type="dxa"/>
              <w:right w:w="108" w:type="dxa"/>
            </w:tcMar>
            <w:hideMark/>
          </w:tcPr>
          <w:p w14:paraId="35906422" w14:textId="61D7A969" w:rsidR="00DE7F2A" w:rsidRPr="00E670A9" w:rsidRDefault="00405CD8" w:rsidP="00E670A9">
            <w:pPr>
              <w:spacing w:after="0" w:line="240" w:lineRule="auto"/>
              <w:rPr>
                <w:rFonts w:ascii="Times New Roman" w:hAnsi="Times New Roman" w:cs="Times New Roman"/>
                <w:sz w:val="22"/>
                <w:szCs w:val="22"/>
                <w:lang w:val="vi-VN"/>
              </w:rPr>
            </w:pPr>
            <w:r w:rsidRPr="00E670A9">
              <w:rPr>
                <w:rFonts w:ascii="Times New Roman" w:hAnsi="Times New Roman" w:cs="Times New Roman"/>
                <w:b/>
                <w:bCs/>
                <w:i/>
                <w:iCs/>
                <w:sz w:val="28"/>
                <w:szCs w:val="28"/>
                <w:lang w:val="vi-VN"/>
              </w:rPr>
              <w:t>Nơi nhận:</w:t>
            </w:r>
            <w:r w:rsidRPr="00E670A9">
              <w:rPr>
                <w:rFonts w:ascii="Times New Roman" w:hAnsi="Times New Roman" w:cs="Times New Roman"/>
                <w:b/>
                <w:bCs/>
                <w:i/>
                <w:iCs/>
                <w:lang w:val="vi-VN"/>
              </w:rPr>
              <w:br/>
            </w:r>
            <w:r w:rsidR="00A243D0" w:rsidRPr="00E670A9">
              <w:rPr>
                <w:rFonts w:ascii="Times New Roman" w:hAnsi="Times New Roman" w:cs="Times New Roman"/>
                <w:sz w:val="22"/>
                <w:szCs w:val="22"/>
                <w:lang w:val="vi-VN"/>
              </w:rPr>
              <w:t xml:space="preserve">- </w:t>
            </w:r>
            <w:r w:rsidR="00A243D0" w:rsidRPr="00E670A9">
              <w:rPr>
                <w:rFonts w:ascii="Times New Roman" w:hAnsi="Times New Roman" w:cs="Times New Roman"/>
                <w:sz w:val="22"/>
                <w:szCs w:val="22"/>
              </w:rPr>
              <w:t>Ủy</w:t>
            </w:r>
            <w:r w:rsidR="00DE7F2A" w:rsidRPr="00E670A9">
              <w:rPr>
                <w:rFonts w:ascii="Times New Roman" w:hAnsi="Times New Roman" w:cs="Times New Roman"/>
                <w:sz w:val="22"/>
                <w:szCs w:val="22"/>
                <w:lang w:val="vi-VN"/>
              </w:rPr>
              <w:t xml:space="preserve"> ban </w:t>
            </w:r>
            <w:r w:rsidR="00DE7F2A" w:rsidRPr="00E670A9">
              <w:rPr>
                <w:rFonts w:ascii="Times New Roman" w:hAnsi="Times New Roman" w:cs="Times New Roman"/>
                <w:sz w:val="22"/>
                <w:szCs w:val="22"/>
              </w:rPr>
              <w:t>Thường vụ</w:t>
            </w:r>
            <w:r w:rsidRPr="00E670A9">
              <w:rPr>
                <w:rFonts w:ascii="Times New Roman" w:hAnsi="Times New Roman" w:cs="Times New Roman"/>
                <w:sz w:val="22"/>
                <w:szCs w:val="22"/>
                <w:lang w:val="vi-VN"/>
              </w:rPr>
              <w:t xml:space="preserve"> Quốc hội, </w:t>
            </w:r>
          </w:p>
          <w:p w14:paraId="139924FF" w14:textId="56DA2A7B" w:rsidR="007050A3" w:rsidRPr="00E670A9" w:rsidRDefault="00DE7F2A" w:rsidP="00E670A9">
            <w:pPr>
              <w:spacing w:after="0" w:line="240" w:lineRule="auto"/>
              <w:rPr>
                <w:rFonts w:ascii="Times New Roman" w:hAnsi="Times New Roman" w:cs="Times New Roman"/>
                <w:sz w:val="22"/>
                <w:szCs w:val="22"/>
              </w:rPr>
            </w:pPr>
            <w:r w:rsidRPr="00E670A9">
              <w:rPr>
                <w:rFonts w:ascii="Times New Roman" w:hAnsi="Times New Roman" w:cs="Times New Roman"/>
                <w:sz w:val="22"/>
                <w:szCs w:val="22"/>
              </w:rPr>
              <w:t xml:space="preserve">- </w:t>
            </w:r>
            <w:r w:rsidR="00405CD8" w:rsidRPr="00E670A9">
              <w:rPr>
                <w:rFonts w:ascii="Times New Roman" w:hAnsi="Times New Roman" w:cs="Times New Roman"/>
                <w:sz w:val="22"/>
                <w:szCs w:val="22"/>
                <w:lang w:val="vi-VN"/>
              </w:rPr>
              <w:t>Chính phủ;</w:t>
            </w:r>
            <w:r w:rsidR="00405CD8" w:rsidRPr="00E670A9">
              <w:rPr>
                <w:rFonts w:ascii="Times New Roman" w:hAnsi="Times New Roman" w:cs="Times New Roman"/>
                <w:sz w:val="22"/>
                <w:szCs w:val="22"/>
                <w:lang w:val="vi-VN"/>
              </w:rPr>
              <w:br/>
              <w:t>- VP</w:t>
            </w:r>
            <w:r w:rsidR="005635BB" w:rsidRPr="00E670A9">
              <w:rPr>
                <w:rFonts w:ascii="Times New Roman" w:hAnsi="Times New Roman" w:cs="Times New Roman"/>
                <w:sz w:val="22"/>
                <w:szCs w:val="22"/>
              </w:rPr>
              <w:t xml:space="preserve"> </w:t>
            </w:r>
            <w:r w:rsidR="00405CD8" w:rsidRPr="00E670A9">
              <w:rPr>
                <w:rFonts w:ascii="Times New Roman" w:hAnsi="Times New Roman" w:cs="Times New Roman"/>
                <w:sz w:val="22"/>
                <w:szCs w:val="22"/>
                <w:lang w:val="vi-VN"/>
              </w:rPr>
              <w:t>Q</w:t>
            </w:r>
            <w:r w:rsidR="005635BB" w:rsidRPr="00E670A9">
              <w:rPr>
                <w:rFonts w:ascii="Times New Roman" w:hAnsi="Times New Roman" w:cs="Times New Roman"/>
                <w:sz w:val="22"/>
                <w:szCs w:val="22"/>
              </w:rPr>
              <w:t xml:space="preserve">uốc </w:t>
            </w:r>
            <w:r w:rsidR="005635BB" w:rsidRPr="00E670A9">
              <w:rPr>
                <w:rFonts w:ascii="Times New Roman" w:hAnsi="Times New Roman" w:cs="Times New Roman"/>
                <w:sz w:val="22"/>
                <w:szCs w:val="22"/>
                <w:lang w:val="vi-VN"/>
              </w:rPr>
              <w:t xml:space="preserve">hội, VP </w:t>
            </w:r>
            <w:r w:rsidR="005635BB" w:rsidRPr="00E670A9">
              <w:rPr>
                <w:rFonts w:ascii="Times New Roman" w:hAnsi="Times New Roman" w:cs="Times New Roman"/>
                <w:sz w:val="22"/>
                <w:szCs w:val="22"/>
              </w:rPr>
              <w:t>Chính phủ</w:t>
            </w:r>
            <w:r w:rsidR="00405CD8" w:rsidRPr="00E670A9">
              <w:rPr>
                <w:rFonts w:ascii="Times New Roman" w:hAnsi="Times New Roman" w:cs="Times New Roman"/>
                <w:sz w:val="22"/>
                <w:szCs w:val="22"/>
                <w:lang w:val="vi-VN"/>
              </w:rPr>
              <w:t>;</w:t>
            </w:r>
            <w:r w:rsidR="00405CD8" w:rsidRPr="00E670A9">
              <w:rPr>
                <w:rFonts w:ascii="Times New Roman" w:hAnsi="Times New Roman" w:cs="Times New Roman"/>
                <w:sz w:val="22"/>
                <w:szCs w:val="22"/>
                <w:lang w:val="vi-VN"/>
              </w:rPr>
              <w:br/>
              <w:t>- Các Bộ: Văn hóa, Thể thao và Du lịch, Tài chính, Nội vụ;</w:t>
            </w:r>
            <w:r w:rsidR="00405CD8" w:rsidRPr="00E670A9">
              <w:rPr>
                <w:rFonts w:ascii="Times New Roman" w:hAnsi="Times New Roman" w:cs="Times New Roman"/>
                <w:sz w:val="22"/>
                <w:szCs w:val="22"/>
                <w:lang w:val="vi-VN"/>
              </w:rPr>
              <w:br/>
            </w:r>
            <w:r w:rsidR="008E3156" w:rsidRPr="00E670A9">
              <w:rPr>
                <w:rFonts w:ascii="Times New Roman" w:hAnsi="Times New Roman" w:cs="Times New Roman"/>
                <w:sz w:val="22"/>
                <w:szCs w:val="22"/>
                <w:lang w:val="vi-VN"/>
              </w:rPr>
              <w:t>- Cục Kiểm tra văn bản và Tổ chức thi hành pháp luật (Bộ Tư pháp);</w:t>
            </w:r>
            <w:r w:rsidR="007050A3" w:rsidRPr="00E670A9">
              <w:rPr>
                <w:rFonts w:ascii="Times New Roman" w:hAnsi="Times New Roman" w:cs="Times New Roman"/>
                <w:sz w:val="22"/>
                <w:szCs w:val="22"/>
                <w:lang w:val="vi-VN"/>
              </w:rPr>
              <w:br/>
              <w:t>- Thường trực</w:t>
            </w:r>
            <w:r w:rsidR="005635BB" w:rsidRPr="00E670A9">
              <w:rPr>
                <w:rFonts w:ascii="Times New Roman" w:hAnsi="Times New Roman" w:cs="Times New Roman"/>
                <w:sz w:val="22"/>
                <w:szCs w:val="22"/>
                <w:lang w:val="vi-VN"/>
              </w:rPr>
              <w:t xml:space="preserve"> </w:t>
            </w:r>
            <w:r w:rsidR="005635BB" w:rsidRPr="00E670A9">
              <w:rPr>
                <w:rFonts w:ascii="Times New Roman" w:hAnsi="Times New Roman" w:cs="Times New Roman"/>
                <w:sz w:val="22"/>
                <w:szCs w:val="22"/>
              </w:rPr>
              <w:t>Tỉnh ủy</w:t>
            </w:r>
            <w:r w:rsidR="007050A3" w:rsidRPr="00E670A9">
              <w:rPr>
                <w:rFonts w:ascii="Times New Roman" w:hAnsi="Times New Roman" w:cs="Times New Roman"/>
                <w:sz w:val="22"/>
                <w:szCs w:val="22"/>
                <w:lang w:val="vi-VN"/>
              </w:rPr>
              <w:t>;</w:t>
            </w:r>
          </w:p>
          <w:p w14:paraId="11D53C22" w14:textId="6D7FA8E0" w:rsidR="007050A3" w:rsidRPr="00E670A9" w:rsidRDefault="00405CD8" w:rsidP="00E670A9">
            <w:pPr>
              <w:spacing w:after="0" w:line="240" w:lineRule="auto"/>
              <w:rPr>
                <w:rFonts w:ascii="Times New Roman" w:hAnsi="Times New Roman" w:cs="Times New Roman"/>
                <w:sz w:val="22"/>
                <w:szCs w:val="22"/>
                <w:lang w:val="vi-VN"/>
              </w:rPr>
            </w:pPr>
            <w:r w:rsidRPr="00E670A9">
              <w:rPr>
                <w:rFonts w:ascii="Times New Roman" w:hAnsi="Times New Roman" w:cs="Times New Roman"/>
                <w:sz w:val="22"/>
                <w:szCs w:val="22"/>
                <w:lang w:val="vi-VN"/>
              </w:rPr>
              <w:t xml:space="preserve"> </w:t>
            </w:r>
            <w:r w:rsidR="007050A3" w:rsidRPr="00E670A9">
              <w:rPr>
                <w:rFonts w:ascii="Times New Roman" w:hAnsi="Times New Roman" w:cs="Times New Roman"/>
                <w:sz w:val="22"/>
                <w:szCs w:val="22"/>
              </w:rPr>
              <w:t xml:space="preserve">- </w:t>
            </w:r>
            <w:r w:rsidR="007050A3" w:rsidRPr="00E670A9">
              <w:rPr>
                <w:rFonts w:ascii="Times New Roman" w:hAnsi="Times New Roman" w:cs="Times New Roman"/>
                <w:sz w:val="22"/>
                <w:szCs w:val="22"/>
                <w:lang w:val="vi-VN"/>
              </w:rPr>
              <w:t>T</w:t>
            </w:r>
            <w:r w:rsidR="007050A3" w:rsidRPr="00E670A9">
              <w:rPr>
                <w:rFonts w:ascii="Times New Roman" w:hAnsi="Times New Roman" w:cs="Times New Roman"/>
                <w:sz w:val="22"/>
                <w:szCs w:val="22"/>
              </w:rPr>
              <w:t>hường trực</w:t>
            </w:r>
            <w:r w:rsidR="005635BB" w:rsidRPr="00E670A9">
              <w:rPr>
                <w:rFonts w:ascii="Times New Roman" w:hAnsi="Times New Roman" w:cs="Times New Roman"/>
                <w:sz w:val="22"/>
                <w:szCs w:val="22"/>
              </w:rPr>
              <w:t xml:space="preserve"> </w:t>
            </w:r>
            <w:r w:rsidR="007050A3" w:rsidRPr="00E670A9">
              <w:rPr>
                <w:rFonts w:ascii="Times New Roman" w:hAnsi="Times New Roman" w:cs="Times New Roman"/>
                <w:sz w:val="22"/>
                <w:szCs w:val="22"/>
                <w:lang w:val="vi-VN"/>
              </w:rPr>
              <w:t>HĐND</w:t>
            </w:r>
            <w:r w:rsidR="007050A3" w:rsidRPr="00E670A9">
              <w:rPr>
                <w:rFonts w:ascii="Times New Roman" w:hAnsi="Times New Roman" w:cs="Times New Roman"/>
                <w:sz w:val="22"/>
                <w:szCs w:val="22"/>
              </w:rPr>
              <w:t xml:space="preserve"> tỉnh</w:t>
            </w:r>
            <w:r w:rsidR="007050A3" w:rsidRPr="00E670A9">
              <w:rPr>
                <w:rFonts w:ascii="Times New Roman" w:hAnsi="Times New Roman" w:cs="Times New Roman"/>
                <w:sz w:val="22"/>
                <w:szCs w:val="22"/>
                <w:lang w:val="vi-VN"/>
              </w:rPr>
              <w:t>;</w:t>
            </w:r>
          </w:p>
          <w:p w14:paraId="539F8CD4" w14:textId="526B8616" w:rsidR="007050A3" w:rsidRPr="00E670A9" w:rsidRDefault="00405CD8" w:rsidP="00E670A9">
            <w:pPr>
              <w:spacing w:after="0" w:line="240" w:lineRule="auto"/>
              <w:rPr>
                <w:rFonts w:ascii="Times New Roman" w:hAnsi="Times New Roman" w:cs="Times New Roman"/>
                <w:sz w:val="22"/>
                <w:szCs w:val="22"/>
                <w:lang w:val="vi-VN"/>
              </w:rPr>
            </w:pPr>
            <w:r w:rsidRPr="00E670A9">
              <w:rPr>
                <w:rFonts w:ascii="Times New Roman" w:hAnsi="Times New Roman" w:cs="Times New Roman"/>
                <w:sz w:val="22"/>
                <w:szCs w:val="22"/>
                <w:lang w:val="vi-VN"/>
              </w:rPr>
              <w:t xml:space="preserve"> - Đoàn </w:t>
            </w:r>
            <w:r w:rsidR="007050A3" w:rsidRPr="00E670A9">
              <w:rPr>
                <w:rFonts w:ascii="Times New Roman" w:hAnsi="Times New Roman" w:cs="Times New Roman"/>
                <w:sz w:val="22"/>
                <w:szCs w:val="22"/>
              </w:rPr>
              <w:t>Đại biểu Quốc hội</w:t>
            </w:r>
            <w:r w:rsidRPr="00E670A9">
              <w:rPr>
                <w:rFonts w:ascii="Times New Roman" w:hAnsi="Times New Roman" w:cs="Times New Roman"/>
                <w:sz w:val="22"/>
                <w:szCs w:val="22"/>
                <w:lang w:val="vi-VN"/>
              </w:rPr>
              <w:t xml:space="preserve"> tỉnh;</w:t>
            </w:r>
          </w:p>
          <w:p w14:paraId="40E70CC9" w14:textId="196AC024" w:rsidR="007050A3" w:rsidRPr="00E670A9" w:rsidRDefault="007050A3" w:rsidP="00E670A9">
            <w:pPr>
              <w:spacing w:after="0" w:line="240" w:lineRule="auto"/>
              <w:rPr>
                <w:rFonts w:ascii="Times New Roman" w:hAnsi="Times New Roman" w:cs="Times New Roman"/>
                <w:sz w:val="22"/>
                <w:szCs w:val="22"/>
                <w:lang w:val="vi-VN"/>
              </w:rPr>
            </w:pPr>
            <w:r w:rsidRPr="00E670A9">
              <w:rPr>
                <w:rFonts w:ascii="Times New Roman" w:hAnsi="Times New Roman" w:cs="Times New Roman"/>
                <w:sz w:val="22"/>
                <w:szCs w:val="22"/>
              </w:rPr>
              <w:t xml:space="preserve">- Chủ tịch, các Phó Chủ tịch </w:t>
            </w:r>
            <w:r w:rsidRPr="00E670A9">
              <w:rPr>
                <w:rFonts w:ascii="Times New Roman" w:hAnsi="Times New Roman" w:cs="Times New Roman"/>
                <w:sz w:val="22"/>
                <w:szCs w:val="22"/>
                <w:lang w:val="vi-VN"/>
              </w:rPr>
              <w:t>UBND</w:t>
            </w:r>
            <w:r w:rsidRPr="00E670A9">
              <w:rPr>
                <w:rFonts w:ascii="Times New Roman" w:hAnsi="Times New Roman" w:cs="Times New Roman"/>
                <w:sz w:val="22"/>
                <w:szCs w:val="22"/>
              </w:rPr>
              <w:t xml:space="preserve"> tỉnh</w:t>
            </w:r>
            <w:r w:rsidRPr="00E670A9">
              <w:rPr>
                <w:rFonts w:ascii="Times New Roman" w:hAnsi="Times New Roman" w:cs="Times New Roman"/>
                <w:sz w:val="22"/>
                <w:szCs w:val="22"/>
                <w:lang w:val="vi-VN"/>
              </w:rPr>
              <w:t xml:space="preserve">; </w:t>
            </w:r>
          </w:p>
          <w:p w14:paraId="2F59D5B5" w14:textId="303E083F" w:rsidR="007050A3" w:rsidRPr="00E670A9" w:rsidRDefault="007050A3" w:rsidP="00E670A9">
            <w:pPr>
              <w:spacing w:after="0" w:line="240" w:lineRule="auto"/>
              <w:rPr>
                <w:rFonts w:ascii="Times New Roman" w:hAnsi="Times New Roman" w:cs="Times New Roman"/>
                <w:sz w:val="22"/>
                <w:szCs w:val="22"/>
              </w:rPr>
            </w:pPr>
            <w:r w:rsidRPr="00E670A9">
              <w:rPr>
                <w:rFonts w:ascii="Times New Roman" w:hAnsi="Times New Roman" w:cs="Times New Roman"/>
                <w:sz w:val="22"/>
                <w:szCs w:val="22"/>
              </w:rPr>
              <w:t>- Các Ban của HĐND tỉnh;</w:t>
            </w:r>
          </w:p>
          <w:p w14:paraId="56CF17FA" w14:textId="16DB8492" w:rsidR="007050A3" w:rsidRPr="00E670A9" w:rsidRDefault="007050A3" w:rsidP="00E670A9">
            <w:pPr>
              <w:spacing w:after="0" w:line="240" w:lineRule="auto"/>
              <w:rPr>
                <w:rFonts w:ascii="Times New Roman" w:hAnsi="Times New Roman" w:cs="Times New Roman"/>
                <w:sz w:val="22"/>
                <w:szCs w:val="22"/>
              </w:rPr>
            </w:pPr>
            <w:r w:rsidRPr="00E670A9">
              <w:rPr>
                <w:rFonts w:ascii="Times New Roman" w:hAnsi="Times New Roman" w:cs="Times New Roman"/>
                <w:sz w:val="22"/>
                <w:szCs w:val="22"/>
              </w:rPr>
              <w:t>- Ban Tuyên giáo và Dân vận Tỉnh ủy;</w:t>
            </w:r>
          </w:p>
          <w:p w14:paraId="01405F51" w14:textId="7AE7773F" w:rsidR="00405CD8" w:rsidRPr="00E670A9" w:rsidRDefault="007050A3" w:rsidP="00E670A9">
            <w:pPr>
              <w:spacing w:after="0" w:line="240" w:lineRule="auto"/>
              <w:rPr>
                <w:rFonts w:ascii="Times New Roman" w:hAnsi="Times New Roman" w:cs="Times New Roman"/>
              </w:rPr>
            </w:pPr>
            <w:r w:rsidRPr="00E670A9">
              <w:rPr>
                <w:rFonts w:ascii="Times New Roman" w:hAnsi="Times New Roman" w:cs="Times New Roman"/>
                <w:sz w:val="22"/>
                <w:szCs w:val="22"/>
              </w:rPr>
              <w:t xml:space="preserve">- </w:t>
            </w:r>
            <w:r w:rsidRPr="00E670A9">
              <w:rPr>
                <w:rFonts w:ascii="Times New Roman" w:hAnsi="Times New Roman" w:cs="Times New Roman"/>
                <w:sz w:val="22"/>
                <w:szCs w:val="22"/>
                <w:lang w:val="vi-VN"/>
              </w:rPr>
              <w:t xml:space="preserve"> </w:t>
            </w:r>
            <w:r w:rsidRPr="00E670A9">
              <w:rPr>
                <w:rFonts w:ascii="Times New Roman" w:hAnsi="Times New Roman" w:cs="Times New Roman"/>
                <w:sz w:val="22"/>
                <w:szCs w:val="22"/>
              </w:rPr>
              <w:t>Ủy ban Mặt trận Tổ quốc VN</w:t>
            </w:r>
            <w:r w:rsidRPr="00E670A9">
              <w:rPr>
                <w:rFonts w:ascii="Times New Roman" w:hAnsi="Times New Roman" w:cs="Times New Roman"/>
                <w:sz w:val="22"/>
                <w:szCs w:val="22"/>
                <w:lang w:val="vi-VN"/>
              </w:rPr>
              <w:t xml:space="preserve"> tỉnh;</w:t>
            </w:r>
            <w:r w:rsidR="00405CD8" w:rsidRPr="00E670A9">
              <w:rPr>
                <w:rFonts w:ascii="Times New Roman" w:hAnsi="Times New Roman" w:cs="Times New Roman"/>
                <w:sz w:val="22"/>
                <w:szCs w:val="22"/>
                <w:lang w:val="vi-VN"/>
              </w:rPr>
              <w:br/>
              <w:t>- Các sở</w:t>
            </w:r>
            <w:r w:rsidRPr="00E670A9">
              <w:rPr>
                <w:rFonts w:ascii="Times New Roman" w:hAnsi="Times New Roman" w:cs="Times New Roman"/>
                <w:sz w:val="22"/>
                <w:szCs w:val="22"/>
                <w:lang w:val="vi-VN"/>
              </w:rPr>
              <w:t xml:space="preserve">, ban, ngành </w:t>
            </w:r>
            <w:r w:rsidR="00405CD8" w:rsidRPr="00E670A9">
              <w:rPr>
                <w:rFonts w:ascii="Times New Roman" w:hAnsi="Times New Roman" w:cs="Times New Roman"/>
                <w:sz w:val="22"/>
                <w:szCs w:val="22"/>
                <w:lang w:val="vi-VN"/>
              </w:rPr>
              <w:t>của tỉ</w:t>
            </w:r>
            <w:r w:rsidR="00493567" w:rsidRPr="00E670A9">
              <w:rPr>
                <w:rFonts w:ascii="Times New Roman" w:hAnsi="Times New Roman" w:cs="Times New Roman"/>
                <w:sz w:val="22"/>
                <w:szCs w:val="22"/>
                <w:lang w:val="vi-VN"/>
              </w:rPr>
              <w:t>nh;</w:t>
            </w:r>
            <w:r w:rsidR="00405CD8" w:rsidRPr="00E670A9">
              <w:rPr>
                <w:rFonts w:ascii="Times New Roman" w:hAnsi="Times New Roman" w:cs="Times New Roman"/>
                <w:sz w:val="22"/>
                <w:szCs w:val="22"/>
                <w:lang w:val="vi-VN"/>
              </w:rPr>
              <w:br/>
            </w:r>
            <w:r w:rsidRPr="00E670A9">
              <w:rPr>
                <w:rFonts w:ascii="Times New Roman" w:hAnsi="Times New Roman" w:cs="Times New Roman"/>
                <w:sz w:val="22"/>
                <w:szCs w:val="22"/>
              </w:rPr>
              <w:t xml:space="preserve">- </w:t>
            </w:r>
            <w:r w:rsidR="00405CD8" w:rsidRPr="00E670A9">
              <w:rPr>
                <w:rFonts w:ascii="Times New Roman" w:hAnsi="Times New Roman" w:cs="Times New Roman"/>
                <w:sz w:val="22"/>
                <w:szCs w:val="22"/>
                <w:lang w:val="vi-VN"/>
              </w:rPr>
              <w:t xml:space="preserve">UBND các </w:t>
            </w:r>
            <w:r w:rsidR="00253BA4" w:rsidRPr="00E670A9">
              <w:rPr>
                <w:rFonts w:ascii="Times New Roman" w:hAnsi="Times New Roman" w:cs="Times New Roman"/>
                <w:sz w:val="22"/>
                <w:szCs w:val="22"/>
              </w:rPr>
              <w:t>xã, phường</w:t>
            </w:r>
            <w:r w:rsidR="00405CD8" w:rsidRPr="00E670A9">
              <w:rPr>
                <w:rFonts w:ascii="Times New Roman" w:hAnsi="Times New Roman" w:cs="Times New Roman"/>
                <w:sz w:val="22"/>
                <w:szCs w:val="22"/>
                <w:lang w:val="vi-VN"/>
              </w:rPr>
              <w:t>;</w:t>
            </w:r>
            <w:r w:rsidR="00405CD8" w:rsidRPr="00E670A9">
              <w:rPr>
                <w:rFonts w:ascii="Times New Roman" w:hAnsi="Times New Roman" w:cs="Times New Roman"/>
                <w:sz w:val="22"/>
                <w:szCs w:val="22"/>
                <w:lang w:val="vi-VN"/>
              </w:rPr>
              <w:br/>
              <w:t>- CVP, các PCVP</w:t>
            </w:r>
            <w:r w:rsidRPr="00E670A9">
              <w:rPr>
                <w:rFonts w:ascii="Times New Roman" w:hAnsi="Times New Roman" w:cs="Times New Roman"/>
                <w:sz w:val="22"/>
                <w:szCs w:val="22"/>
              </w:rPr>
              <w:t xml:space="preserve"> UBND tỉnh</w:t>
            </w:r>
            <w:r w:rsidR="00405CD8" w:rsidRPr="00E670A9">
              <w:rPr>
                <w:rFonts w:ascii="Times New Roman" w:hAnsi="Times New Roman" w:cs="Times New Roman"/>
                <w:sz w:val="22"/>
                <w:szCs w:val="22"/>
                <w:lang w:val="vi-VN"/>
              </w:rPr>
              <w:t>;</w:t>
            </w:r>
            <w:r w:rsidR="00405CD8" w:rsidRPr="00E670A9">
              <w:rPr>
                <w:rFonts w:ascii="Times New Roman" w:hAnsi="Times New Roman" w:cs="Times New Roman"/>
                <w:sz w:val="22"/>
                <w:szCs w:val="22"/>
                <w:lang w:val="vi-VN"/>
              </w:rPr>
              <w:br/>
              <w:t xml:space="preserve">- </w:t>
            </w:r>
            <w:r w:rsidR="00A243D0" w:rsidRPr="00E670A9">
              <w:rPr>
                <w:rFonts w:ascii="Times New Roman" w:hAnsi="Times New Roman" w:cs="Times New Roman"/>
                <w:sz w:val="22"/>
                <w:szCs w:val="22"/>
              </w:rPr>
              <w:t>TT</w:t>
            </w:r>
            <w:r w:rsidR="00150DA5" w:rsidRPr="00E670A9">
              <w:rPr>
                <w:rFonts w:ascii="Times New Roman" w:hAnsi="Times New Roman" w:cs="Times New Roman"/>
                <w:sz w:val="22"/>
                <w:szCs w:val="22"/>
              </w:rPr>
              <w:t xml:space="preserve"> Thông </w:t>
            </w:r>
            <w:r w:rsidR="00221561" w:rsidRPr="00E670A9">
              <w:rPr>
                <w:rFonts w:ascii="Times New Roman" w:hAnsi="Times New Roman" w:cs="Times New Roman"/>
                <w:sz w:val="22"/>
                <w:szCs w:val="22"/>
              </w:rPr>
              <w:t>T</w:t>
            </w:r>
            <w:r w:rsidR="006C7578" w:rsidRPr="00E670A9">
              <w:rPr>
                <w:rFonts w:ascii="Times New Roman" w:hAnsi="Times New Roman" w:cs="Times New Roman"/>
                <w:sz w:val="22"/>
                <w:szCs w:val="22"/>
              </w:rPr>
              <w:t>i</w:t>
            </w:r>
            <w:r w:rsidR="00221561" w:rsidRPr="00E670A9">
              <w:rPr>
                <w:rFonts w:ascii="Times New Roman" w:hAnsi="Times New Roman" w:cs="Times New Roman"/>
                <w:sz w:val="22"/>
                <w:szCs w:val="22"/>
              </w:rPr>
              <w:t>n</w:t>
            </w:r>
            <w:r w:rsidR="006C7578" w:rsidRPr="00E670A9">
              <w:rPr>
                <w:rFonts w:ascii="Times New Roman" w:hAnsi="Times New Roman" w:cs="Times New Roman"/>
                <w:sz w:val="22"/>
                <w:szCs w:val="22"/>
              </w:rPr>
              <w:t xml:space="preserve"> và</w:t>
            </w:r>
            <w:r w:rsidR="00150DA5" w:rsidRPr="00E670A9">
              <w:rPr>
                <w:rFonts w:ascii="Times New Roman" w:hAnsi="Times New Roman" w:cs="Times New Roman"/>
                <w:sz w:val="22"/>
                <w:szCs w:val="22"/>
              </w:rPr>
              <w:t xml:space="preserve"> Hội nghị</w:t>
            </w:r>
            <w:r w:rsidR="00244895" w:rsidRPr="00E670A9">
              <w:rPr>
                <w:rFonts w:ascii="Times New Roman" w:hAnsi="Times New Roman" w:cs="Times New Roman"/>
                <w:sz w:val="22"/>
                <w:szCs w:val="22"/>
              </w:rPr>
              <w:t xml:space="preserve"> </w:t>
            </w:r>
            <w:r w:rsidR="006C08DC" w:rsidRPr="00E670A9">
              <w:rPr>
                <w:rFonts w:ascii="Times New Roman" w:hAnsi="Times New Roman" w:cs="Times New Roman"/>
                <w:sz w:val="22"/>
                <w:szCs w:val="22"/>
              </w:rPr>
              <w:t>tỉ</w:t>
            </w:r>
            <w:r w:rsidRPr="00E670A9">
              <w:rPr>
                <w:rFonts w:ascii="Times New Roman" w:hAnsi="Times New Roman" w:cs="Times New Roman"/>
                <w:sz w:val="22"/>
                <w:szCs w:val="22"/>
              </w:rPr>
              <w:t>nh</w:t>
            </w:r>
            <w:r w:rsidR="00405CD8" w:rsidRPr="00E670A9">
              <w:rPr>
                <w:rFonts w:ascii="Times New Roman" w:hAnsi="Times New Roman" w:cs="Times New Roman"/>
                <w:sz w:val="22"/>
                <w:szCs w:val="22"/>
                <w:lang w:val="vi-VN"/>
              </w:rPr>
              <w:t>;</w:t>
            </w:r>
            <w:r w:rsidR="00405CD8" w:rsidRPr="00E670A9">
              <w:rPr>
                <w:rFonts w:ascii="Times New Roman" w:hAnsi="Times New Roman" w:cs="Times New Roman"/>
                <w:sz w:val="22"/>
                <w:szCs w:val="22"/>
                <w:lang w:val="vi-VN"/>
              </w:rPr>
              <w:br/>
              <w:t xml:space="preserve">- </w:t>
            </w:r>
            <w:r w:rsidRPr="00E670A9">
              <w:rPr>
                <w:rFonts w:ascii="Times New Roman" w:hAnsi="Times New Roman" w:cs="Times New Roman"/>
                <w:sz w:val="22"/>
                <w:szCs w:val="22"/>
                <w:lang w:val="vi-VN"/>
              </w:rPr>
              <w:t xml:space="preserve">Công báo </w:t>
            </w:r>
            <w:r w:rsidRPr="00E670A9">
              <w:rPr>
                <w:rFonts w:ascii="Times New Roman" w:hAnsi="Times New Roman" w:cs="Times New Roman"/>
                <w:sz w:val="22"/>
                <w:szCs w:val="22"/>
              </w:rPr>
              <w:t>tỉnh Lào Cai</w:t>
            </w:r>
            <w:r w:rsidR="00405CD8" w:rsidRPr="00E670A9">
              <w:rPr>
                <w:rFonts w:ascii="Times New Roman" w:hAnsi="Times New Roman" w:cs="Times New Roman"/>
                <w:sz w:val="22"/>
                <w:szCs w:val="22"/>
                <w:lang w:val="vi-VN"/>
              </w:rPr>
              <w:t>;</w:t>
            </w:r>
            <w:r w:rsidR="00405CD8" w:rsidRPr="00E670A9">
              <w:rPr>
                <w:rFonts w:ascii="Times New Roman" w:hAnsi="Times New Roman" w:cs="Times New Roman"/>
                <w:sz w:val="22"/>
                <w:szCs w:val="22"/>
                <w:lang w:val="vi-VN"/>
              </w:rPr>
              <w:br/>
              <w:t xml:space="preserve">- Lưu: VT, </w:t>
            </w:r>
            <w:r w:rsidRPr="00E670A9">
              <w:rPr>
                <w:rFonts w:ascii="Times New Roman" w:hAnsi="Times New Roman" w:cs="Times New Roman"/>
                <w:sz w:val="22"/>
                <w:szCs w:val="22"/>
              </w:rPr>
              <w:t>VHXH</w:t>
            </w:r>
            <w:r w:rsidR="00405CD8" w:rsidRPr="00E670A9">
              <w:rPr>
                <w:rFonts w:ascii="Times New Roman" w:hAnsi="Times New Roman" w:cs="Times New Roman"/>
                <w:sz w:val="22"/>
                <w:szCs w:val="22"/>
                <w:lang w:val="vi-VN"/>
              </w:rPr>
              <w:t>.</w:t>
            </w:r>
          </w:p>
        </w:tc>
        <w:tc>
          <w:tcPr>
            <w:tcW w:w="3758" w:type="dxa"/>
            <w:shd w:val="clear" w:color="auto" w:fill="FFFFFF"/>
            <w:tcMar>
              <w:top w:w="0" w:type="dxa"/>
              <w:left w:w="108" w:type="dxa"/>
              <w:bottom w:w="0" w:type="dxa"/>
              <w:right w:w="108" w:type="dxa"/>
            </w:tcMar>
            <w:hideMark/>
          </w:tcPr>
          <w:p w14:paraId="1D95575B" w14:textId="336D0F9E" w:rsidR="00405CD8" w:rsidRPr="00E670A9" w:rsidRDefault="00405CD8" w:rsidP="00657FD6">
            <w:pPr>
              <w:jc w:val="center"/>
              <w:rPr>
                <w:rFonts w:ascii="Times New Roman" w:hAnsi="Times New Roman" w:cs="Times New Roman"/>
                <w:sz w:val="28"/>
                <w:szCs w:val="28"/>
              </w:rPr>
            </w:pPr>
            <w:r w:rsidRPr="00E670A9">
              <w:rPr>
                <w:rFonts w:ascii="Times New Roman" w:hAnsi="Times New Roman" w:cs="Times New Roman"/>
                <w:b/>
                <w:bCs/>
                <w:sz w:val="28"/>
                <w:szCs w:val="28"/>
                <w:lang w:val="vi-VN"/>
              </w:rPr>
              <w:t>CHỦ TỊCH</w:t>
            </w:r>
            <w:r w:rsidRPr="00E670A9">
              <w:rPr>
                <w:rFonts w:ascii="Times New Roman" w:hAnsi="Times New Roman" w:cs="Times New Roman"/>
                <w:sz w:val="28"/>
                <w:szCs w:val="28"/>
                <w:lang w:val="vi-VN"/>
              </w:rPr>
              <w:br/>
            </w:r>
            <w:r w:rsidRPr="00E670A9">
              <w:rPr>
                <w:rFonts w:ascii="Times New Roman" w:hAnsi="Times New Roman" w:cs="Times New Roman"/>
                <w:sz w:val="28"/>
                <w:szCs w:val="28"/>
                <w:lang w:val="vi-VN"/>
              </w:rPr>
              <w:br/>
            </w:r>
            <w:r w:rsidRPr="00E670A9">
              <w:rPr>
                <w:rFonts w:ascii="Times New Roman" w:hAnsi="Times New Roman" w:cs="Times New Roman"/>
                <w:sz w:val="28"/>
                <w:szCs w:val="28"/>
                <w:lang w:val="vi-VN"/>
              </w:rPr>
              <w:br/>
            </w:r>
            <w:r w:rsidRPr="00E670A9">
              <w:rPr>
                <w:rFonts w:ascii="Times New Roman" w:hAnsi="Times New Roman" w:cs="Times New Roman"/>
                <w:sz w:val="28"/>
                <w:szCs w:val="28"/>
                <w:lang w:val="vi-VN"/>
              </w:rPr>
              <w:br/>
            </w:r>
            <w:r w:rsidRPr="00E670A9">
              <w:rPr>
                <w:rFonts w:ascii="Times New Roman" w:hAnsi="Times New Roman" w:cs="Times New Roman"/>
                <w:sz w:val="28"/>
                <w:szCs w:val="28"/>
                <w:lang w:val="vi-VN"/>
              </w:rPr>
              <w:br/>
            </w:r>
          </w:p>
        </w:tc>
      </w:tr>
    </w:tbl>
    <w:p w14:paraId="3E9257CA" w14:textId="77777777" w:rsidR="00405CD8" w:rsidRPr="00E670A9" w:rsidRDefault="00405CD8" w:rsidP="00E670A9">
      <w:pPr>
        <w:rPr>
          <w:rFonts w:ascii="Times New Roman" w:hAnsi="Times New Roman" w:cs="Times New Roman"/>
        </w:rPr>
      </w:pPr>
    </w:p>
    <w:p w14:paraId="6018A06F" w14:textId="77777777" w:rsidR="00E23A66" w:rsidRPr="00E670A9" w:rsidRDefault="00E23A66" w:rsidP="003036E4">
      <w:pPr>
        <w:jc w:val="both"/>
        <w:rPr>
          <w:rFonts w:ascii="Times New Roman" w:hAnsi="Times New Roman" w:cs="Times New Roman"/>
          <w:b/>
          <w:bCs/>
          <w:u w:val="single"/>
        </w:rPr>
      </w:pPr>
    </w:p>
    <w:p w14:paraId="3F48E69A" w14:textId="77777777" w:rsidR="00AA5942" w:rsidRPr="00E670A9" w:rsidRDefault="00AA5942" w:rsidP="003036E4">
      <w:pPr>
        <w:jc w:val="both"/>
        <w:rPr>
          <w:rFonts w:ascii="Times New Roman" w:hAnsi="Times New Roman" w:cs="Times New Roman"/>
          <w:b/>
          <w:bCs/>
          <w:u w:val="single"/>
        </w:rPr>
      </w:pPr>
    </w:p>
    <w:p w14:paraId="36B15C5D" w14:textId="77777777" w:rsidR="001D1B8A" w:rsidRPr="00E670A9" w:rsidRDefault="001D1B8A" w:rsidP="003036E4">
      <w:pPr>
        <w:jc w:val="both"/>
        <w:rPr>
          <w:rFonts w:ascii="Times New Roman" w:hAnsi="Times New Roman" w:cs="Times New Roman"/>
          <w:b/>
          <w:bCs/>
          <w:u w:val="single"/>
        </w:rPr>
      </w:pPr>
    </w:p>
    <w:sectPr w:rsidR="001D1B8A" w:rsidRPr="00E670A9" w:rsidSect="009972D9">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31598" w14:textId="77777777" w:rsidR="00654726" w:rsidRDefault="00654726" w:rsidP="009972D9">
      <w:pPr>
        <w:spacing w:after="0" w:line="240" w:lineRule="auto"/>
      </w:pPr>
      <w:r>
        <w:separator/>
      </w:r>
    </w:p>
  </w:endnote>
  <w:endnote w:type="continuationSeparator" w:id="0">
    <w:p w14:paraId="259557FC" w14:textId="77777777" w:rsidR="00654726" w:rsidRDefault="00654726" w:rsidP="0099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748CE" w14:textId="77777777" w:rsidR="00654726" w:rsidRDefault="00654726" w:rsidP="009972D9">
      <w:pPr>
        <w:spacing w:after="0" w:line="240" w:lineRule="auto"/>
      </w:pPr>
      <w:r>
        <w:separator/>
      </w:r>
    </w:p>
  </w:footnote>
  <w:footnote w:type="continuationSeparator" w:id="0">
    <w:p w14:paraId="31EA2AFE" w14:textId="77777777" w:rsidR="00654726" w:rsidRDefault="00654726" w:rsidP="00997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498747"/>
      <w:docPartObj>
        <w:docPartGallery w:val="Page Numbers (Top of Page)"/>
        <w:docPartUnique/>
      </w:docPartObj>
    </w:sdtPr>
    <w:sdtEndPr>
      <w:rPr>
        <w:noProof/>
      </w:rPr>
    </w:sdtEndPr>
    <w:sdtContent>
      <w:p w14:paraId="198567DF" w14:textId="0E6A3FBA" w:rsidR="009972D9" w:rsidRDefault="009972D9">
        <w:pPr>
          <w:pStyle w:val="Header"/>
          <w:jc w:val="center"/>
        </w:pPr>
        <w:r>
          <w:fldChar w:fldCharType="begin"/>
        </w:r>
        <w:r>
          <w:instrText xml:space="preserve"> PAGE   \* MERGEFORMAT </w:instrText>
        </w:r>
        <w:r>
          <w:fldChar w:fldCharType="separate"/>
        </w:r>
        <w:r w:rsidR="00CE5040">
          <w:rPr>
            <w:noProof/>
          </w:rPr>
          <w:t>3</w:t>
        </w:r>
        <w:r>
          <w:rPr>
            <w:noProof/>
          </w:rPr>
          <w:fldChar w:fldCharType="end"/>
        </w:r>
      </w:p>
    </w:sdtContent>
  </w:sdt>
  <w:p w14:paraId="565B50EE" w14:textId="77777777" w:rsidR="009972D9" w:rsidRDefault="00997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907"/>
    <w:multiLevelType w:val="multilevel"/>
    <w:tmpl w:val="33022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C757D"/>
    <w:multiLevelType w:val="multilevel"/>
    <w:tmpl w:val="194C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11112"/>
    <w:multiLevelType w:val="multilevel"/>
    <w:tmpl w:val="19D68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F4611"/>
    <w:multiLevelType w:val="multilevel"/>
    <w:tmpl w:val="8DC41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3D6723"/>
    <w:multiLevelType w:val="multilevel"/>
    <w:tmpl w:val="CCB6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9064B"/>
    <w:multiLevelType w:val="multilevel"/>
    <w:tmpl w:val="4C4EA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A18D9"/>
    <w:multiLevelType w:val="multilevel"/>
    <w:tmpl w:val="05E2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0E51F2"/>
    <w:multiLevelType w:val="multilevel"/>
    <w:tmpl w:val="05DA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97DD0"/>
    <w:multiLevelType w:val="multilevel"/>
    <w:tmpl w:val="EA823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074BB9"/>
    <w:multiLevelType w:val="multilevel"/>
    <w:tmpl w:val="9E802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304B33"/>
    <w:multiLevelType w:val="multilevel"/>
    <w:tmpl w:val="3CC4B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886432"/>
    <w:multiLevelType w:val="multilevel"/>
    <w:tmpl w:val="4394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1D138B"/>
    <w:multiLevelType w:val="multilevel"/>
    <w:tmpl w:val="F2F8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0A5B7E"/>
    <w:multiLevelType w:val="multilevel"/>
    <w:tmpl w:val="548CD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D808B0"/>
    <w:multiLevelType w:val="multilevel"/>
    <w:tmpl w:val="D00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540D3"/>
    <w:multiLevelType w:val="multilevel"/>
    <w:tmpl w:val="2B32A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8B6503"/>
    <w:multiLevelType w:val="multilevel"/>
    <w:tmpl w:val="D04E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7C6827"/>
    <w:multiLevelType w:val="multilevel"/>
    <w:tmpl w:val="C9844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B31980"/>
    <w:multiLevelType w:val="multilevel"/>
    <w:tmpl w:val="F700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8D3E41"/>
    <w:multiLevelType w:val="multilevel"/>
    <w:tmpl w:val="EE4E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561C3"/>
    <w:multiLevelType w:val="multilevel"/>
    <w:tmpl w:val="A0008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7E1775"/>
    <w:multiLevelType w:val="multilevel"/>
    <w:tmpl w:val="4EA8D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A50FF5"/>
    <w:multiLevelType w:val="multilevel"/>
    <w:tmpl w:val="A7C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B65C6B"/>
    <w:multiLevelType w:val="multilevel"/>
    <w:tmpl w:val="9E0A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5F2876"/>
    <w:multiLevelType w:val="multilevel"/>
    <w:tmpl w:val="EDCA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C007F9"/>
    <w:multiLevelType w:val="multilevel"/>
    <w:tmpl w:val="02D04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914F60"/>
    <w:multiLevelType w:val="multilevel"/>
    <w:tmpl w:val="CC30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68525F"/>
    <w:multiLevelType w:val="multilevel"/>
    <w:tmpl w:val="BBD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D66084"/>
    <w:multiLevelType w:val="multilevel"/>
    <w:tmpl w:val="ED1AA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B341BE"/>
    <w:multiLevelType w:val="multilevel"/>
    <w:tmpl w:val="D0A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1B454F"/>
    <w:multiLevelType w:val="multilevel"/>
    <w:tmpl w:val="6B4CE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DD5A1C"/>
    <w:multiLevelType w:val="multilevel"/>
    <w:tmpl w:val="6590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0F1C00"/>
    <w:multiLevelType w:val="multilevel"/>
    <w:tmpl w:val="B5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E93E0C"/>
    <w:multiLevelType w:val="multilevel"/>
    <w:tmpl w:val="0AF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62326D"/>
    <w:multiLevelType w:val="multilevel"/>
    <w:tmpl w:val="7088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3F7489"/>
    <w:multiLevelType w:val="multilevel"/>
    <w:tmpl w:val="FA8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C0772E"/>
    <w:multiLevelType w:val="multilevel"/>
    <w:tmpl w:val="CBA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FF6424"/>
    <w:multiLevelType w:val="multilevel"/>
    <w:tmpl w:val="FCE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C40065"/>
    <w:multiLevelType w:val="multilevel"/>
    <w:tmpl w:val="A85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AD5A73"/>
    <w:multiLevelType w:val="multilevel"/>
    <w:tmpl w:val="749C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15167A"/>
    <w:multiLevelType w:val="multilevel"/>
    <w:tmpl w:val="D494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3C3C8A"/>
    <w:multiLevelType w:val="multilevel"/>
    <w:tmpl w:val="83D4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FA5E52"/>
    <w:multiLevelType w:val="multilevel"/>
    <w:tmpl w:val="808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5746BD"/>
    <w:multiLevelType w:val="multilevel"/>
    <w:tmpl w:val="FF1E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977115"/>
    <w:multiLevelType w:val="multilevel"/>
    <w:tmpl w:val="FDBE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794AD3"/>
    <w:multiLevelType w:val="multilevel"/>
    <w:tmpl w:val="6C8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
  </w:num>
  <w:num w:numId="3">
    <w:abstractNumId w:val="4"/>
  </w:num>
  <w:num w:numId="4">
    <w:abstractNumId w:val="6"/>
  </w:num>
  <w:num w:numId="5">
    <w:abstractNumId w:val="19"/>
  </w:num>
  <w:num w:numId="6">
    <w:abstractNumId w:val="0"/>
  </w:num>
  <w:num w:numId="7">
    <w:abstractNumId w:val="42"/>
  </w:num>
  <w:num w:numId="8">
    <w:abstractNumId w:val="30"/>
  </w:num>
  <w:num w:numId="9">
    <w:abstractNumId w:val="1"/>
  </w:num>
  <w:num w:numId="10">
    <w:abstractNumId w:val="18"/>
  </w:num>
  <w:num w:numId="11">
    <w:abstractNumId w:val="34"/>
  </w:num>
  <w:num w:numId="12">
    <w:abstractNumId w:val="28"/>
  </w:num>
  <w:num w:numId="13">
    <w:abstractNumId w:val="7"/>
  </w:num>
  <w:num w:numId="14">
    <w:abstractNumId w:val="8"/>
  </w:num>
  <w:num w:numId="15">
    <w:abstractNumId w:val="14"/>
  </w:num>
  <w:num w:numId="16">
    <w:abstractNumId w:val="36"/>
  </w:num>
  <w:num w:numId="17">
    <w:abstractNumId w:val="43"/>
  </w:num>
  <w:num w:numId="18">
    <w:abstractNumId w:val="40"/>
  </w:num>
  <w:num w:numId="19">
    <w:abstractNumId w:val="33"/>
  </w:num>
  <w:num w:numId="20">
    <w:abstractNumId w:val="9"/>
  </w:num>
  <w:num w:numId="21">
    <w:abstractNumId w:val="29"/>
  </w:num>
  <w:num w:numId="22">
    <w:abstractNumId w:val="27"/>
  </w:num>
  <w:num w:numId="23">
    <w:abstractNumId w:val="31"/>
  </w:num>
  <w:num w:numId="24">
    <w:abstractNumId w:val="10"/>
  </w:num>
  <w:num w:numId="25">
    <w:abstractNumId w:val="3"/>
  </w:num>
  <w:num w:numId="26">
    <w:abstractNumId w:val="13"/>
  </w:num>
  <w:num w:numId="27">
    <w:abstractNumId w:val="2"/>
  </w:num>
  <w:num w:numId="28">
    <w:abstractNumId w:val="23"/>
  </w:num>
  <w:num w:numId="29">
    <w:abstractNumId w:val="45"/>
  </w:num>
  <w:num w:numId="30">
    <w:abstractNumId w:val="44"/>
  </w:num>
  <w:num w:numId="31">
    <w:abstractNumId w:val="38"/>
  </w:num>
  <w:num w:numId="32">
    <w:abstractNumId w:val="21"/>
  </w:num>
  <w:num w:numId="33">
    <w:abstractNumId w:val="35"/>
  </w:num>
  <w:num w:numId="34">
    <w:abstractNumId w:val="15"/>
  </w:num>
  <w:num w:numId="35">
    <w:abstractNumId w:val="41"/>
  </w:num>
  <w:num w:numId="36">
    <w:abstractNumId w:val="26"/>
  </w:num>
  <w:num w:numId="37">
    <w:abstractNumId w:val="37"/>
  </w:num>
  <w:num w:numId="38">
    <w:abstractNumId w:val="32"/>
  </w:num>
  <w:num w:numId="39">
    <w:abstractNumId w:val="22"/>
  </w:num>
  <w:num w:numId="40">
    <w:abstractNumId w:val="11"/>
  </w:num>
  <w:num w:numId="41">
    <w:abstractNumId w:val="12"/>
  </w:num>
  <w:num w:numId="42">
    <w:abstractNumId w:val="16"/>
  </w:num>
  <w:num w:numId="43">
    <w:abstractNumId w:val="17"/>
  </w:num>
  <w:num w:numId="44">
    <w:abstractNumId w:val="24"/>
  </w:num>
  <w:num w:numId="45">
    <w:abstractNumId w:val="2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77"/>
    <w:rsid w:val="00011B48"/>
    <w:rsid w:val="00024436"/>
    <w:rsid w:val="00036818"/>
    <w:rsid w:val="00046A3C"/>
    <w:rsid w:val="00047E52"/>
    <w:rsid w:val="00051A1E"/>
    <w:rsid w:val="0005748C"/>
    <w:rsid w:val="0008332C"/>
    <w:rsid w:val="00086E06"/>
    <w:rsid w:val="00093B6F"/>
    <w:rsid w:val="000972C5"/>
    <w:rsid w:val="000A04B3"/>
    <w:rsid w:val="000F72ED"/>
    <w:rsid w:val="001054FD"/>
    <w:rsid w:val="00107366"/>
    <w:rsid w:val="00120F28"/>
    <w:rsid w:val="00124112"/>
    <w:rsid w:val="00150DA5"/>
    <w:rsid w:val="0015736A"/>
    <w:rsid w:val="00170379"/>
    <w:rsid w:val="001718F7"/>
    <w:rsid w:val="00195946"/>
    <w:rsid w:val="001A2047"/>
    <w:rsid w:val="001A206D"/>
    <w:rsid w:val="001A3A28"/>
    <w:rsid w:val="001A466C"/>
    <w:rsid w:val="001C126B"/>
    <w:rsid w:val="001C5301"/>
    <w:rsid w:val="001D1B8A"/>
    <w:rsid w:val="001D2FD5"/>
    <w:rsid w:val="001F2119"/>
    <w:rsid w:val="00200CD2"/>
    <w:rsid w:val="00221561"/>
    <w:rsid w:val="00221952"/>
    <w:rsid w:val="00234163"/>
    <w:rsid w:val="00236E70"/>
    <w:rsid w:val="00244895"/>
    <w:rsid w:val="00253BA4"/>
    <w:rsid w:val="002541AB"/>
    <w:rsid w:val="00262D6F"/>
    <w:rsid w:val="00273D5E"/>
    <w:rsid w:val="002A0667"/>
    <w:rsid w:val="002A7145"/>
    <w:rsid w:val="002C16BC"/>
    <w:rsid w:val="002C5986"/>
    <w:rsid w:val="002D1804"/>
    <w:rsid w:val="002F10D8"/>
    <w:rsid w:val="003036E4"/>
    <w:rsid w:val="00305DB0"/>
    <w:rsid w:val="00315A69"/>
    <w:rsid w:val="00327698"/>
    <w:rsid w:val="00334116"/>
    <w:rsid w:val="0033438C"/>
    <w:rsid w:val="003366C7"/>
    <w:rsid w:val="00337551"/>
    <w:rsid w:val="00341D10"/>
    <w:rsid w:val="00344059"/>
    <w:rsid w:val="003472E3"/>
    <w:rsid w:val="00347967"/>
    <w:rsid w:val="003619DF"/>
    <w:rsid w:val="003A214A"/>
    <w:rsid w:val="003C20D5"/>
    <w:rsid w:val="003C654A"/>
    <w:rsid w:val="003D21CB"/>
    <w:rsid w:val="003D49F6"/>
    <w:rsid w:val="003E0357"/>
    <w:rsid w:val="003E095B"/>
    <w:rsid w:val="003E0D82"/>
    <w:rsid w:val="003F6C9B"/>
    <w:rsid w:val="00405CD8"/>
    <w:rsid w:val="00411E0C"/>
    <w:rsid w:val="00413FC1"/>
    <w:rsid w:val="00436702"/>
    <w:rsid w:val="004707EB"/>
    <w:rsid w:val="00471915"/>
    <w:rsid w:val="004719F6"/>
    <w:rsid w:val="004725A9"/>
    <w:rsid w:val="00491EE0"/>
    <w:rsid w:val="004926C3"/>
    <w:rsid w:val="00493567"/>
    <w:rsid w:val="004A3424"/>
    <w:rsid w:val="004B74EC"/>
    <w:rsid w:val="004D1F30"/>
    <w:rsid w:val="004E4C94"/>
    <w:rsid w:val="004F6402"/>
    <w:rsid w:val="005002A4"/>
    <w:rsid w:val="0053268A"/>
    <w:rsid w:val="005635BB"/>
    <w:rsid w:val="0058309E"/>
    <w:rsid w:val="0059065C"/>
    <w:rsid w:val="005C4903"/>
    <w:rsid w:val="005E163B"/>
    <w:rsid w:val="005F2A88"/>
    <w:rsid w:val="006006A4"/>
    <w:rsid w:val="006035A4"/>
    <w:rsid w:val="00620AEC"/>
    <w:rsid w:val="00626FCE"/>
    <w:rsid w:val="00636F75"/>
    <w:rsid w:val="00652CC4"/>
    <w:rsid w:val="00654726"/>
    <w:rsid w:val="00657FD6"/>
    <w:rsid w:val="006713C7"/>
    <w:rsid w:val="00673BC2"/>
    <w:rsid w:val="0068398F"/>
    <w:rsid w:val="006954B6"/>
    <w:rsid w:val="006A1A60"/>
    <w:rsid w:val="006A3132"/>
    <w:rsid w:val="006C08DC"/>
    <w:rsid w:val="006C4A42"/>
    <w:rsid w:val="006C6D4B"/>
    <w:rsid w:val="006C7578"/>
    <w:rsid w:val="006D0239"/>
    <w:rsid w:val="007050A3"/>
    <w:rsid w:val="007161FB"/>
    <w:rsid w:val="00717BCC"/>
    <w:rsid w:val="00726745"/>
    <w:rsid w:val="00760A28"/>
    <w:rsid w:val="007808A7"/>
    <w:rsid w:val="007B0AFB"/>
    <w:rsid w:val="007C2221"/>
    <w:rsid w:val="007E3007"/>
    <w:rsid w:val="007F07B6"/>
    <w:rsid w:val="007F504B"/>
    <w:rsid w:val="008116D1"/>
    <w:rsid w:val="00812F92"/>
    <w:rsid w:val="008136E9"/>
    <w:rsid w:val="00816428"/>
    <w:rsid w:val="0081670E"/>
    <w:rsid w:val="00826E89"/>
    <w:rsid w:val="0083460C"/>
    <w:rsid w:val="00854635"/>
    <w:rsid w:val="0085524F"/>
    <w:rsid w:val="00865AE8"/>
    <w:rsid w:val="008670E2"/>
    <w:rsid w:val="008673E4"/>
    <w:rsid w:val="008750D5"/>
    <w:rsid w:val="008769D5"/>
    <w:rsid w:val="00877D27"/>
    <w:rsid w:val="008B51EC"/>
    <w:rsid w:val="008C2250"/>
    <w:rsid w:val="008E0BB6"/>
    <w:rsid w:val="008E2861"/>
    <w:rsid w:val="008E3156"/>
    <w:rsid w:val="00907377"/>
    <w:rsid w:val="0095328C"/>
    <w:rsid w:val="009702F7"/>
    <w:rsid w:val="00971F38"/>
    <w:rsid w:val="00982E8E"/>
    <w:rsid w:val="00990B82"/>
    <w:rsid w:val="009972D9"/>
    <w:rsid w:val="009C0787"/>
    <w:rsid w:val="009C2B43"/>
    <w:rsid w:val="009C519F"/>
    <w:rsid w:val="009D1714"/>
    <w:rsid w:val="009F3F0D"/>
    <w:rsid w:val="009F4F67"/>
    <w:rsid w:val="00A1780E"/>
    <w:rsid w:val="00A243D0"/>
    <w:rsid w:val="00A62C56"/>
    <w:rsid w:val="00A711D5"/>
    <w:rsid w:val="00A867CE"/>
    <w:rsid w:val="00A90237"/>
    <w:rsid w:val="00AA5942"/>
    <w:rsid w:val="00AB1E8B"/>
    <w:rsid w:val="00AC5B56"/>
    <w:rsid w:val="00AE2E00"/>
    <w:rsid w:val="00B2132A"/>
    <w:rsid w:val="00B41B24"/>
    <w:rsid w:val="00B53003"/>
    <w:rsid w:val="00B77D16"/>
    <w:rsid w:val="00B95241"/>
    <w:rsid w:val="00B96204"/>
    <w:rsid w:val="00BA7560"/>
    <w:rsid w:val="00BB69E8"/>
    <w:rsid w:val="00BC47E5"/>
    <w:rsid w:val="00C00C7D"/>
    <w:rsid w:val="00C169BD"/>
    <w:rsid w:val="00C16F85"/>
    <w:rsid w:val="00C34EDB"/>
    <w:rsid w:val="00C44326"/>
    <w:rsid w:val="00C50424"/>
    <w:rsid w:val="00C649F8"/>
    <w:rsid w:val="00C66290"/>
    <w:rsid w:val="00C9085F"/>
    <w:rsid w:val="00CE5040"/>
    <w:rsid w:val="00D14ABF"/>
    <w:rsid w:val="00D2133D"/>
    <w:rsid w:val="00D335E6"/>
    <w:rsid w:val="00D3696A"/>
    <w:rsid w:val="00D44992"/>
    <w:rsid w:val="00D46E03"/>
    <w:rsid w:val="00D46FF9"/>
    <w:rsid w:val="00D84155"/>
    <w:rsid w:val="00DA11DD"/>
    <w:rsid w:val="00DD3A6C"/>
    <w:rsid w:val="00DE7F2A"/>
    <w:rsid w:val="00E002FD"/>
    <w:rsid w:val="00E23627"/>
    <w:rsid w:val="00E23A66"/>
    <w:rsid w:val="00E520D9"/>
    <w:rsid w:val="00E56D72"/>
    <w:rsid w:val="00E670A9"/>
    <w:rsid w:val="00E70142"/>
    <w:rsid w:val="00E922B6"/>
    <w:rsid w:val="00E949CB"/>
    <w:rsid w:val="00E96DAD"/>
    <w:rsid w:val="00EA3945"/>
    <w:rsid w:val="00EE381C"/>
    <w:rsid w:val="00EF310A"/>
    <w:rsid w:val="00F11FC8"/>
    <w:rsid w:val="00F3030E"/>
    <w:rsid w:val="00F35A1C"/>
    <w:rsid w:val="00F46426"/>
    <w:rsid w:val="00F53598"/>
    <w:rsid w:val="00F706DC"/>
    <w:rsid w:val="00F90EAA"/>
    <w:rsid w:val="00F9659B"/>
    <w:rsid w:val="00FA7E88"/>
    <w:rsid w:val="00FC4601"/>
    <w:rsid w:val="00FE563D"/>
    <w:rsid w:val="00FF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F6A8"/>
  <w15:chartTrackingRefBased/>
  <w15:docId w15:val="{35DFA8D2-4B40-479A-8BC8-A819B040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7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7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7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377"/>
    <w:rPr>
      <w:rFonts w:eastAsiaTheme="majorEastAsia" w:cstheme="majorBidi"/>
      <w:color w:val="272727" w:themeColor="text1" w:themeTint="D8"/>
    </w:rPr>
  </w:style>
  <w:style w:type="paragraph" w:styleId="Title">
    <w:name w:val="Title"/>
    <w:basedOn w:val="Normal"/>
    <w:next w:val="Normal"/>
    <w:link w:val="TitleChar"/>
    <w:uiPriority w:val="10"/>
    <w:qFormat/>
    <w:rsid w:val="00907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377"/>
    <w:pPr>
      <w:spacing w:before="160"/>
      <w:jc w:val="center"/>
    </w:pPr>
    <w:rPr>
      <w:i/>
      <w:iCs/>
      <w:color w:val="404040" w:themeColor="text1" w:themeTint="BF"/>
    </w:rPr>
  </w:style>
  <w:style w:type="character" w:customStyle="1" w:styleId="QuoteChar">
    <w:name w:val="Quote Char"/>
    <w:basedOn w:val="DefaultParagraphFont"/>
    <w:link w:val="Quote"/>
    <w:uiPriority w:val="29"/>
    <w:rsid w:val="00907377"/>
    <w:rPr>
      <w:i/>
      <w:iCs/>
      <w:color w:val="404040" w:themeColor="text1" w:themeTint="BF"/>
    </w:rPr>
  </w:style>
  <w:style w:type="paragraph" w:styleId="ListParagraph">
    <w:name w:val="List Paragraph"/>
    <w:basedOn w:val="Normal"/>
    <w:uiPriority w:val="34"/>
    <w:qFormat/>
    <w:rsid w:val="00907377"/>
    <w:pPr>
      <w:ind w:left="720"/>
      <w:contextualSpacing/>
    </w:pPr>
  </w:style>
  <w:style w:type="character" w:styleId="IntenseEmphasis">
    <w:name w:val="Intense Emphasis"/>
    <w:basedOn w:val="DefaultParagraphFont"/>
    <w:uiPriority w:val="21"/>
    <w:qFormat/>
    <w:rsid w:val="00907377"/>
    <w:rPr>
      <w:i/>
      <w:iCs/>
      <w:color w:val="0F4761" w:themeColor="accent1" w:themeShade="BF"/>
    </w:rPr>
  </w:style>
  <w:style w:type="paragraph" w:styleId="IntenseQuote">
    <w:name w:val="Intense Quote"/>
    <w:basedOn w:val="Normal"/>
    <w:next w:val="Normal"/>
    <w:link w:val="IntenseQuoteChar"/>
    <w:uiPriority w:val="30"/>
    <w:qFormat/>
    <w:rsid w:val="00907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377"/>
    <w:rPr>
      <w:i/>
      <w:iCs/>
      <w:color w:val="0F4761" w:themeColor="accent1" w:themeShade="BF"/>
    </w:rPr>
  </w:style>
  <w:style w:type="character" w:styleId="IntenseReference">
    <w:name w:val="Intense Reference"/>
    <w:basedOn w:val="DefaultParagraphFont"/>
    <w:uiPriority w:val="32"/>
    <w:qFormat/>
    <w:rsid w:val="00907377"/>
    <w:rPr>
      <w:b/>
      <w:bCs/>
      <w:smallCaps/>
      <w:color w:val="0F4761" w:themeColor="accent1" w:themeShade="BF"/>
      <w:spacing w:val="5"/>
    </w:rPr>
  </w:style>
  <w:style w:type="character" w:styleId="Hyperlink">
    <w:name w:val="Hyperlink"/>
    <w:basedOn w:val="DefaultParagraphFont"/>
    <w:uiPriority w:val="99"/>
    <w:unhideWhenUsed/>
    <w:rsid w:val="00405CD8"/>
    <w:rPr>
      <w:color w:val="467886" w:themeColor="hyperlink"/>
      <w:u w:val="single"/>
    </w:rPr>
  </w:style>
  <w:style w:type="character" w:customStyle="1" w:styleId="UnresolvedMention1">
    <w:name w:val="Unresolved Mention1"/>
    <w:basedOn w:val="DefaultParagraphFont"/>
    <w:uiPriority w:val="99"/>
    <w:semiHidden/>
    <w:unhideWhenUsed/>
    <w:rsid w:val="00405CD8"/>
    <w:rPr>
      <w:color w:val="605E5C"/>
      <w:shd w:val="clear" w:color="auto" w:fill="E1DFDD"/>
    </w:rPr>
  </w:style>
  <w:style w:type="paragraph" w:styleId="NormalWeb">
    <w:name w:val="Normal (Web)"/>
    <w:basedOn w:val="Normal"/>
    <w:uiPriority w:val="99"/>
    <w:unhideWhenUsed/>
    <w:rsid w:val="00236E70"/>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97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2D9"/>
  </w:style>
  <w:style w:type="paragraph" w:styleId="Footer">
    <w:name w:val="footer"/>
    <w:basedOn w:val="Normal"/>
    <w:link w:val="FooterChar"/>
    <w:uiPriority w:val="99"/>
    <w:unhideWhenUsed/>
    <w:rsid w:val="00997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2D9"/>
  </w:style>
  <w:style w:type="character" w:styleId="CommentReference">
    <w:name w:val="annotation reference"/>
    <w:basedOn w:val="DefaultParagraphFont"/>
    <w:uiPriority w:val="99"/>
    <w:semiHidden/>
    <w:unhideWhenUsed/>
    <w:rsid w:val="009D1714"/>
    <w:rPr>
      <w:sz w:val="16"/>
      <w:szCs w:val="16"/>
    </w:rPr>
  </w:style>
  <w:style w:type="paragraph" w:styleId="CommentText">
    <w:name w:val="annotation text"/>
    <w:basedOn w:val="Normal"/>
    <w:link w:val="CommentTextChar"/>
    <w:uiPriority w:val="99"/>
    <w:semiHidden/>
    <w:unhideWhenUsed/>
    <w:rsid w:val="009D1714"/>
    <w:pPr>
      <w:spacing w:line="240" w:lineRule="auto"/>
    </w:pPr>
    <w:rPr>
      <w:sz w:val="20"/>
      <w:szCs w:val="20"/>
    </w:rPr>
  </w:style>
  <w:style w:type="character" w:customStyle="1" w:styleId="CommentTextChar">
    <w:name w:val="Comment Text Char"/>
    <w:basedOn w:val="DefaultParagraphFont"/>
    <w:link w:val="CommentText"/>
    <w:uiPriority w:val="99"/>
    <w:semiHidden/>
    <w:rsid w:val="009D1714"/>
    <w:rPr>
      <w:sz w:val="20"/>
      <w:szCs w:val="20"/>
    </w:rPr>
  </w:style>
  <w:style w:type="paragraph" w:styleId="CommentSubject">
    <w:name w:val="annotation subject"/>
    <w:basedOn w:val="CommentText"/>
    <w:next w:val="CommentText"/>
    <w:link w:val="CommentSubjectChar"/>
    <w:uiPriority w:val="99"/>
    <w:semiHidden/>
    <w:unhideWhenUsed/>
    <w:rsid w:val="009D1714"/>
    <w:rPr>
      <w:b/>
      <w:bCs/>
    </w:rPr>
  </w:style>
  <w:style w:type="character" w:customStyle="1" w:styleId="CommentSubjectChar">
    <w:name w:val="Comment Subject Char"/>
    <w:basedOn w:val="CommentTextChar"/>
    <w:link w:val="CommentSubject"/>
    <w:uiPriority w:val="99"/>
    <w:semiHidden/>
    <w:rsid w:val="009D1714"/>
    <w:rPr>
      <w:b/>
      <w:bCs/>
      <w:sz w:val="20"/>
      <w:szCs w:val="20"/>
    </w:rPr>
  </w:style>
  <w:style w:type="paragraph" w:styleId="BalloonText">
    <w:name w:val="Balloon Text"/>
    <w:basedOn w:val="Normal"/>
    <w:link w:val="BalloonTextChar"/>
    <w:uiPriority w:val="99"/>
    <w:semiHidden/>
    <w:unhideWhenUsed/>
    <w:rsid w:val="009D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714"/>
    <w:rPr>
      <w:rFonts w:ascii="Segoe UI" w:hAnsi="Segoe UI" w:cs="Segoe UI"/>
      <w:sz w:val="18"/>
      <w:szCs w:val="18"/>
    </w:rPr>
  </w:style>
  <w:style w:type="paragraph" w:customStyle="1" w:styleId="isselectedend">
    <w:name w:val="isselectedend"/>
    <w:basedOn w:val="Normal"/>
    <w:rsid w:val="004F64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uiPriority w:val="99"/>
    <w:rsid w:val="003E0357"/>
    <w:rPr>
      <w:rFonts w:ascii="TimesNewRomanPSMT" w:hAnsi="TimesNewRomanPSMT"/>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3371">
      <w:bodyDiv w:val="1"/>
      <w:marLeft w:val="0"/>
      <w:marRight w:val="0"/>
      <w:marTop w:val="0"/>
      <w:marBottom w:val="0"/>
      <w:divBdr>
        <w:top w:val="none" w:sz="0" w:space="0" w:color="auto"/>
        <w:left w:val="none" w:sz="0" w:space="0" w:color="auto"/>
        <w:bottom w:val="none" w:sz="0" w:space="0" w:color="auto"/>
        <w:right w:val="none" w:sz="0" w:space="0" w:color="auto"/>
      </w:divBdr>
    </w:div>
    <w:div w:id="206919489">
      <w:bodyDiv w:val="1"/>
      <w:marLeft w:val="0"/>
      <w:marRight w:val="0"/>
      <w:marTop w:val="0"/>
      <w:marBottom w:val="0"/>
      <w:divBdr>
        <w:top w:val="none" w:sz="0" w:space="0" w:color="auto"/>
        <w:left w:val="none" w:sz="0" w:space="0" w:color="auto"/>
        <w:bottom w:val="none" w:sz="0" w:space="0" w:color="auto"/>
        <w:right w:val="none" w:sz="0" w:space="0" w:color="auto"/>
      </w:divBdr>
    </w:div>
    <w:div w:id="467943326">
      <w:bodyDiv w:val="1"/>
      <w:marLeft w:val="0"/>
      <w:marRight w:val="0"/>
      <w:marTop w:val="0"/>
      <w:marBottom w:val="0"/>
      <w:divBdr>
        <w:top w:val="none" w:sz="0" w:space="0" w:color="auto"/>
        <w:left w:val="none" w:sz="0" w:space="0" w:color="auto"/>
        <w:bottom w:val="none" w:sz="0" w:space="0" w:color="auto"/>
        <w:right w:val="none" w:sz="0" w:space="0" w:color="auto"/>
      </w:divBdr>
    </w:div>
    <w:div w:id="810368142">
      <w:bodyDiv w:val="1"/>
      <w:marLeft w:val="0"/>
      <w:marRight w:val="0"/>
      <w:marTop w:val="0"/>
      <w:marBottom w:val="0"/>
      <w:divBdr>
        <w:top w:val="none" w:sz="0" w:space="0" w:color="auto"/>
        <w:left w:val="none" w:sz="0" w:space="0" w:color="auto"/>
        <w:bottom w:val="none" w:sz="0" w:space="0" w:color="auto"/>
        <w:right w:val="none" w:sz="0" w:space="0" w:color="auto"/>
      </w:divBdr>
    </w:div>
    <w:div w:id="811412347">
      <w:bodyDiv w:val="1"/>
      <w:marLeft w:val="0"/>
      <w:marRight w:val="0"/>
      <w:marTop w:val="0"/>
      <w:marBottom w:val="0"/>
      <w:divBdr>
        <w:top w:val="none" w:sz="0" w:space="0" w:color="auto"/>
        <w:left w:val="none" w:sz="0" w:space="0" w:color="auto"/>
        <w:bottom w:val="none" w:sz="0" w:space="0" w:color="auto"/>
        <w:right w:val="none" w:sz="0" w:space="0" w:color="auto"/>
      </w:divBdr>
    </w:div>
    <w:div w:id="813107250">
      <w:bodyDiv w:val="1"/>
      <w:marLeft w:val="0"/>
      <w:marRight w:val="0"/>
      <w:marTop w:val="0"/>
      <w:marBottom w:val="0"/>
      <w:divBdr>
        <w:top w:val="none" w:sz="0" w:space="0" w:color="auto"/>
        <w:left w:val="none" w:sz="0" w:space="0" w:color="auto"/>
        <w:bottom w:val="none" w:sz="0" w:space="0" w:color="auto"/>
        <w:right w:val="none" w:sz="0" w:space="0" w:color="auto"/>
      </w:divBdr>
    </w:div>
    <w:div w:id="823281881">
      <w:bodyDiv w:val="1"/>
      <w:marLeft w:val="0"/>
      <w:marRight w:val="0"/>
      <w:marTop w:val="0"/>
      <w:marBottom w:val="0"/>
      <w:divBdr>
        <w:top w:val="none" w:sz="0" w:space="0" w:color="auto"/>
        <w:left w:val="none" w:sz="0" w:space="0" w:color="auto"/>
        <w:bottom w:val="none" w:sz="0" w:space="0" w:color="auto"/>
        <w:right w:val="none" w:sz="0" w:space="0" w:color="auto"/>
      </w:divBdr>
    </w:div>
    <w:div w:id="1037586023">
      <w:bodyDiv w:val="1"/>
      <w:marLeft w:val="0"/>
      <w:marRight w:val="0"/>
      <w:marTop w:val="0"/>
      <w:marBottom w:val="0"/>
      <w:divBdr>
        <w:top w:val="none" w:sz="0" w:space="0" w:color="auto"/>
        <w:left w:val="none" w:sz="0" w:space="0" w:color="auto"/>
        <w:bottom w:val="none" w:sz="0" w:space="0" w:color="auto"/>
        <w:right w:val="none" w:sz="0" w:space="0" w:color="auto"/>
      </w:divBdr>
    </w:div>
    <w:div w:id="1075476570">
      <w:bodyDiv w:val="1"/>
      <w:marLeft w:val="0"/>
      <w:marRight w:val="0"/>
      <w:marTop w:val="0"/>
      <w:marBottom w:val="0"/>
      <w:divBdr>
        <w:top w:val="none" w:sz="0" w:space="0" w:color="auto"/>
        <w:left w:val="none" w:sz="0" w:space="0" w:color="auto"/>
        <w:bottom w:val="none" w:sz="0" w:space="0" w:color="auto"/>
        <w:right w:val="none" w:sz="0" w:space="0" w:color="auto"/>
      </w:divBdr>
    </w:div>
    <w:div w:id="1169178630">
      <w:bodyDiv w:val="1"/>
      <w:marLeft w:val="0"/>
      <w:marRight w:val="0"/>
      <w:marTop w:val="0"/>
      <w:marBottom w:val="0"/>
      <w:divBdr>
        <w:top w:val="none" w:sz="0" w:space="0" w:color="auto"/>
        <w:left w:val="none" w:sz="0" w:space="0" w:color="auto"/>
        <w:bottom w:val="none" w:sz="0" w:space="0" w:color="auto"/>
        <w:right w:val="none" w:sz="0" w:space="0" w:color="auto"/>
      </w:divBdr>
    </w:div>
    <w:div w:id="1237981758">
      <w:bodyDiv w:val="1"/>
      <w:marLeft w:val="0"/>
      <w:marRight w:val="0"/>
      <w:marTop w:val="0"/>
      <w:marBottom w:val="0"/>
      <w:divBdr>
        <w:top w:val="none" w:sz="0" w:space="0" w:color="auto"/>
        <w:left w:val="none" w:sz="0" w:space="0" w:color="auto"/>
        <w:bottom w:val="none" w:sz="0" w:space="0" w:color="auto"/>
        <w:right w:val="none" w:sz="0" w:space="0" w:color="auto"/>
      </w:divBdr>
    </w:div>
    <w:div w:id="1333030401">
      <w:bodyDiv w:val="1"/>
      <w:marLeft w:val="0"/>
      <w:marRight w:val="0"/>
      <w:marTop w:val="0"/>
      <w:marBottom w:val="0"/>
      <w:divBdr>
        <w:top w:val="none" w:sz="0" w:space="0" w:color="auto"/>
        <w:left w:val="none" w:sz="0" w:space="0" w:color="auto"/>
        <w:bottom w:val="none" w:sz="0" w:space="0" w:color="auto"/>
        <w:right w:val="none" w:sz="0" w:space="0" w:color="auto"/>
      </w:divBdr>
    </w:div>
    <w:div w:id="1333490260">
      <w:bodyDiv w:val="1"/>
      <w:marLeft w:val="0"/>
      <w:marRight w:val="0"/>
      <w:marTop w:val="0"/>
      <w:marBottom w:val="0"/>
      <w:divBdr>
        <w:top w:val="none" w:sz="0" w:space="0" w:color="auto"/>
        <w:left w:val="none" w:sz="0" w:space="0" w:color="auto"/>
        <w:bottom w:val="none" w:sz="0" w:space="0" w:color="auto"/>
        <w:right w:val="none" w:sz="0" w:space="0" w:color="auto"/>
      </w:divBdr>
    </w:div>
    <w:div w:id="1508327257">
      <w:bodyDiv w:val="1"/>
      <w:marLeft w:val="0"/>
      <w:marRight w:val="0"/>
      <w:marTop w:val="0"/>
      <w:marBottom w:val="0"/>
      <w:divBdr>
        <w:top w:val="none" w:sz="0" w:space="0" w:color="auto"/>
        <w:left w:val="none" w:sz="0" w:space="0" w:color="auto"/>
        <w:bottom w:val="none" w:sz="0" w:space="0" w:color="auto"/>
        <w:right w:val="none" w:sz="0" w:space="0" w:color="auto"/>
      </w:divBdr>
    </w:div>
    <w:div w:id="1799763143">
      <w:bodyDiv w:val="1"/>
      <w:marLeft w:val="0"/>
      <w:marRight w:val="0"/>
      <w:marTop w:val="0"/>
      <w:marBottom w:val="0"/>
      <w:divBdr>
        <w:top w:val="none" w:sz="0" w:space="0" w:color="auto"/>
        <w:left w:val="none" w:sz="0" w:space="0" w:color="auto"/>
        <w:bottom w:val="none" w:sz="0" w:space="0" w:color="auto"/>
        <w:right w:val="none" w:sz="0" w:space="0" w:color="auto"/>
      </w:divBdr>
    </w:div>
    <w:div w:id="20109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4-2023-tt-btc-quan-ly-thu-chi-tai-chinh-to-chuc-le-hoi-tien-cong-duc-tai-tro-cho-di-tich-le-hoi-541917.aspx" TargetMode="External"/><Relationship Id="rId3" Type="http://schemas.openxmlformats.org/officeDocument/2006/relationships/settings" Target="settings.xml"/><Relationship Id="rId7" Type="http://schemas.openxmlformats.org/officeDocument/2006/relationships/hyperlink" Target="https://thuvienphapluat.vn/van-ban/tai-chinh-nha-nuoc/thong-tu-04-2023-tt-btc-quan-ly-thu-chi-tai-chinh-to-chuc-le-hoi-tien-cong-duc-tai-tro-cho-di-tich-le-hoi-54191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ADMIN</cp:lastModifiedBy>
  <cp:revision>22</cp:revision>
  <dcterms:created xsi:type="dcterms:W3CDTF">2026-05-22T03:33:00Z</dcterms:created>
  <dcterms:modified xsi:type="dcterms:W3CDTF">2026-05-25T07:10:00Z</dcterms:modified>
</cp:coreProperties>
</file>